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26CE" w:rsidRPr="00CA26CE" w:rsidRDefault="001C1002" w:rsidP="00CA26CE">
      <w:pPr>
        <w:pStyle w:val="Header"/>
        <w:rPr>
          <w:bCs/>
          <w:noProof w:val="0"/>
          <w:sz w:val="24"/>
          <w:lang w:val="en-GB"/>
        </w:rPr>
      </w:pPr>
      <w:r>
        <w:rPr>
          <w:bCs/>
          <w:noProof w:val="0"/>
          <w:sz w:val="24"/>
          <w:lang w:val="en-GB"/>
        </w:rPr>
        <w:t>3GPP TSG-RAN WG4 #81</w:t>
      </w:r>
      <w:r w:rsidR="00CA26CE" w:rsidRP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sidR="00CA26CE">
        <w:rPr>
          <w:bCs/>
          <w:noProof w:val="0"/>
          <w:sz w:val="24"/>
          <w:lang w:val="en-GB"/>
        </w:rPr>
        <w:tab/>
      </w:r>
      <w:r>
        <w:rPr>
          <w:bCs/>
          <w:noProof w:val="0"/>
          <w:sz w:val="24"/>
          <w:lang w:val="en-GB"/>
        </w:rPr>
        <w:t>R4</w:t>
      </w:r>
      <w:r w:rsidR="00CA26CE" w:rsidRPr="00CA26CE">
        <w:rPr>
          <w:bCs/>
          <w:noProof w:val="0"/>
          <w:sz w:val="24"/>
          <w:lang w:val="en-GB"/>
        </w:rPr>
        <w:t>-</w:t>
      </w:r>
      <w:r w:rsidR="008D6EF4" w:rsidRPr="00CA26CE">
        <w:rPr>
          <w:bCs/>
          <w:noProof w:val="0"/>
          <w:sz w:val="24"/>
          <w:lang w:val="en-GB"/>
        </w:rPr>
        <w:t>16</w:t>
      </w:r>
      <w:r w:rsidR="001706E0">
        <w:rPr>
          <w:bCs/>
          <w:noProof w:val="0"/>
          <w:sz w:val="24"/>
          <w:lang w:val="en-GB"/>
        </w:rPr>
        <w:t>10329</w:t>
      </w:r>
      <w:bookmarkStart w:id="0" w:name="_GoBack"/>
      <w:bookmarkEnd w:id="0"/>
    </w:p>
    <w:p w:rsidR="00AA65C9" w:rsidRDefault="00C45F26" w:rsidP="00CA26CE">
      <w:pPr>
        <w:pStyle w:val="Header"/>
        <w:rPr>
          <w:bCs/>
          <w:noProof w:val="0"/>
          <w:sz w:val="24"/>
          <w:lang w:val="en-GB"/>
        </w:rPr>
      </w:pPr>
      <w:r w:rsidRPr="00C45F26">
        <w:rPr>
          <w:bCs/>
          <w:noProof w:val="0"/>
          <w:sz w:val="24"/>
          <w:lang w:val="en-GB"/>
        </w:rPr>
        <w:t>Reno, USA, 14 - 18 Nov 2016</w:t>
      </w:r>
    </w:p>
    <w:p w:rsidR="00CA26CE" w:rsidRPr="0016316A" w:rsidRDefault="00CA26CE" w:rsidP="00CA26CE">
      <w:pPr>
        <w:pStyle w:val="Header"/>
        <w:rPr>
          <w:bCs/>
          <w:noProof w:val="0"/>
          <w:sz w:val="24"/>
          <w:lang w:val="en-GB" w:eastAsia="ja-JP"/>
        </w:rPr>
      </w:pPr>
    </w:p>
    <w:p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13483">
        <w:rPr>
          <w:rFonts w:cs="Arial"/>
          <w:b/>
          <w:bCs/>
          <w:sz w:val="24"/>
        </w:rPr>
        <w:t>11.6.1.1</w:t>
      </w:r>
    </w:p>
    <w:p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611D66">
        <w:rPr>
          <w:rFonts w:ascii="Arial" w:hAnsi="Arial" w:cs="Arial"/>
          <w:b/>
          <w:bCs/>
          <w:sz w:val="24"/>
        </w:rPr>
        <w:t>RRM Requirements supporting NR</w:t>
      </w:r>
      <w:r w:rsidR="00970490">
        <w:rPr>
          <w:rFonts w:ascii="Arial" w:hAnsi="Arial" w:cs="Arial"/>
          <w:b/>
          <w:bCs/>
          <w:sz w:val="24"/>
        </w:rPr>
        <w:t xml:space="preserve"> </w:t>
      </w:r>
      <w:r w:rsidR="00DB51E7">
        <w:rPr>
          <w:rFonts w:ascii="Arial" w:hAnsi="Arial" w:cs="Arial"/>
          <w:b/>
          <w:bCs/>
          <w:sz w:val="24"/>
        </w:rPr>
        <w:t>b</w:t>
      </w:r>
      <w:r w:rsidR="0045423B">
        <w:rPr>
          <w:rFonts w:ascii="Arial" w:hAnsi="Arial" w:cs="Arial"/>
          <w:b/>
          <w:bCs/>
          <w:sz w:val="24"/>
        </w:rPr>
        <w:t xml:space="preserve">eam </w:t>
      </w:r>
      <w:r w:rsidR="00611D66">
        <w:rPr>
          <w:rFonts w:ascii="Arial" w:hAnsi="Arial" w:cs="Arial"/>
          <w:b/>
          <w:bCs/>
          <w:sz w:val="24"/>
        </w:rPr>
        <w:t>management</w:t>
      </w:r>
    </w:p>
    <w:p w:rsidR="0034111C" w:rsidRPr="0016316A" w:rsidRDefault="00611D66">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16316A" w:rsidRDefault="0034111C">
      <w:pPr>
        <w:pStyle w:val="Heading1"/>
      </w:pPr>
      <w:r w:rsidRPr="0016316A">
        <w:t>1</w:t>
      </w:r>
      <w:r w:rsidRPr="0016316A">
        <w:tab/>
      </w:r>
      <w:r w:rsidR="00EE7FA7" w:rsidRPr="0016316A">
        <w:t>Introduction</w:t>
      </w:r>
    </w:p>
    <w:p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rsidR="0045423B" w:rsidRDefault="00EE7A94" w:rsidP="00E13EE4">
      <w:pPr>
        <w:spacing w:after="120"/>
        <w:jc w:val="both"/>
        <w:rPr>
          <w:bCs/>
        </w:rPr>
      </w:pPr>
      <w:r>
        <w:rPr>
          <w:bCs/>
        </w:rPr>
        <w:t>RAN1#86</w:t>
      </w:r>
      <w:r w:rsidR="00F56326">
        <w:rPr>
          <w:bCs/>
        </w:rPr>
        <w:t>bis</w:t>
      </w:r>
      <w:r>
        <w:rPr>
          <w:bCs/>
        </w:rPr>
        <w:t xml:space="preserve"> ma</w:t>
      </w:r>
      <w:r w:rsidR="00FA325C">
        <w:rPr>
          <w:bCs/>
        </w:rPr>
        <w:t xml:space="preserve">de the following agreements on </w:t>
      </w:r>
      <w:r>
        <w:rPr>
          <w:bCs/>
        </w:rPr>
        <w:t>beam management</w:t>
      </w:r>
      <w:r w:rsidR="00F55998">
        <w:rPr>
          <w:bCs/>
        </w:rPr>
        <w:t xml:space="preserve"> [3]</w:t>
      </w:r>
      <w:r>
        <w:rPr>
          <w:bCs/>
        </w:rPr>
        <w:t>:</w:t>
      </w:r>
    </w:p>
    <w:tbl>
      <w:tblPr>
        <w:tblStyle w:val="TableGrid"/>
        <w:tblW w:w="0" w:type="auto"/>
        <w:tblLook w:val="04A0" w:firstRow="1" w:lastRow="0" w:firstColumn="1" w:lastColumn="0" w:noHBand="0" w:noVBand="1"/>
      </w:tblPr>
      <w:tblGrid>
        <w:gridCol w:w="9629"/>
      </w:tblGrid>
      <w:tr w:rsidR="00EE7A94" w:rsidTr="00EE7A94">
        <w:tc>
          <w:tcPr>
            <w:tcW w:w="9629" w:type="dxa"/>
          </w:tcPr>
          <w:p w:rsidR="00FA325C" w:rsidRPr="00492DEA" w:rsidRDefault="00FA325C" w:rsidP="00FA325C">
            <w:pPr>
              <w:rPr>
                <w:rFonts w:eastAsia="MS Mincho"/>
                <w:b/>
                <w:u w:val="single"/>
                <w:lang w:val="en-US" w:eastAsia="ja-JP"/>
              </w:rPr>
            </w:pPr>
            <w:r w:rsidRPr="00382632">
              <w:rPr>
                <w:rFonts w:eastAsia="MS Mincho" w:hint="eastAsia"/>
                <w:b/>
                <w:highlight w:val="darkYellow"/>
                <w:u w:val="single"/>
                <w:lang w:val="en-US" w:eastAsia="ja-JP"/>
              </w:rPr>
              <w:t>Working assumptions:</w:t>
            </w:r>
          </w:p>
          <w:p w:rsidR="00FA325C" w:rsidRPr="0007565D" w:rsidRDefault="00FA325C" w:rsidP="009E1EBD">
            <w:pPr>
              <w:numPr>
                <w:ilvl w:val="0"/>
                <w:numId w:val="3"/>
              </w:numPr>
              <w:overflowPunct/>
              <w:autoSpaceDE/>
              <w:autoSpaceDN/>
              <w:adjustRightInd/>
              <w:spacing w:after="0"/>
              <w:textAlignment w:val="auto"/>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rsidR="00FA325C" w:rsidRPr="0007565D" w:rsidRDefault="00FA325C" w:rsidP="009E1EBD">
            <w:pPr>
              <w:numPr>
                <w:ilvl w:val="1"/>
                <w:numId w:val="3"/>
              </w:numPr>
              <w:overflowPunct/>
              <w:autoSpaceDE/>
              <w:autoSpaceDN/>
              <w:adjustRightInd/>
              <w:spacing w:after="0"/>
              <w:textAlignment w:val="auto"/>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rsidR="00FA325C" w:rsidRDefault="00FA325C" w:rsidP="009E1EBD">
            <w:pPr>
              <w:numPr>
                <w:ilvl w:val="2"/>
                <w:numId w:val="3"/>
              </w:numPr>
              <w:overflowPunct/>
              <w:autoSpaceDE/>
              <w:autoSpaceDN/>
              <w:adjustRightInd/>
              <w:spacing w:after="0"/>
              <w:textAlignment w:val="auto"/>
              <w:rPr>
                <w:rFonts w:eastAsia="MS Mincho"/>
                <w:lang w:val="en-US" w:eastAsia="ja-JP"/>
              </w:rPr>
            </w:pPr>
            <w:r>
              <w:rPr>
                <w:rFonts w:eastAsia="MS Mincho" w:hint="eastAsia"/>
                <w:lang w:val="en-US" w:eastAsia="ja-JP"/>
              </w:rPr>
              <w:t>FFS: RS can be NR-SS or CSI-RS or newly designed RS</w:t>
            </w:r>
          </w:p>
          <w:p w:rsidR="00FA325C" w:rsidRPr="004D4DBD" w:rsidRDefault="00FA325C" w:rsidP="009E1EBD">
            <w:pPr>
              <w:numPr>
                <w:ilvl w:val="3"/>
                <w:numId w:val="3"/>
              </w:numPr>
              <w:overflowPunct/>
              <w:autoSpaceDE/>
              <w:autoSpaceDN/>
              <w:adjustRightInd/>
              <w:spacing w:after="0"/>
              <w:textAlignment w:val="auto"/>
              <w:rPr>
                <w:rFonts w:eastAsia="MS Mincho"/>
                <w:lang w:val="en-US" w:eastAsia="ja-JP"/>
              </w:rPr>
            </w:pPr>
            <w:r>
              <w:rPr>
                <w:rFonts w:eastAsia="MS Mincho" w:hint="eastAsia"/>
                <w:lang w:val="en-US" w:eastAsia="ja-JP"/>
              </w:rPr>
              <w:t>Others are not precluded</w:t>
            </w:r>
          </w:p>
          <w:p w:rsidR="00FA325C" w:rsidRPr="0007565D" w:rsidRDefault="00FA325C" w:rsidP="009E1EBD">
            <w:pPr>
              <w:numPr>
                <w:ilvl w:val="1"/>
                <w:numId w:val="3"/>
              </w:numPr>
              <w:overflowPunct/>
              <w:autoSpaceDE/>
              <w:autoSpaceDN/>
              <w:adjustRightInd/>
              <w:spacing w:after="0"/>
              <w:textAlignment w:val="auto"/>
              <w:rPr>
                <w:rFonts w:eastAsia="MS Mincho"/>
                <w:lang w:val="en-US" w:eastAsia="ja-JP"/>
              </w:rPr>
            </w:pPr>
            <w:r w:rsidRPr="0007565D">
              <w:rPr>
                <w:rFonts w:eastAsia="MS Mincho"/>
                <w:lang w:val="en-US" w:eastAsia="ja-JP"/>
              </w:rPr>
              <w:t>CSI-RS:</w:t>
            </w:r>
          </w:p>
          <w:p w:rsidR="00FA325C" w:rsidRPr="0007565D" w:rsidRDefault="00FA325C" w:rsidP="009E1EBD">
            <w:pPr>
              <w:numPr>
                <w:ilvl w:val="2"/>
                <w:numId w:val="3"/>
              </w:numPr>
              <w:overflowPunct/>
              <w:autoSpaceDE/>
              <w:autoSpaceDN/>
              <w:adjustRightInd/>
              <w:spacing w:after="0"/>
              <w:textAlignment w:val="auto"/>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rsidR="00FA325C" w:rsidRPr="0007565D" w:rsidRDefault="00FA325C" w:rsidP="009E1EBD">
            <w:pPr>
              <w:numPr>
                <w:ilvl w:val="3"/>
                <w:numId w:val="3"/>
              </w:numPr>
              <w:overflowPunct/>
              <w:autoSpaceDE/>
              <w:autoSpaceDN/>
              <w:adjustRightInd/>
              <w:spacing w:after="0"/>
              <w:textAlignment w:val="auto"/>
              <w:rPr>
                <w:rFonts w:eastAsia="MS Mincho"/>
                <w:lang w:val="en-US" w:eastAsia="ja-JP"/>
              </w:rPr>
            </w:pPr>
            <w:r w:rsidRPr="0007565D">
              <w:rPr>
                <w:rFonts w:eastAsia="MS Mincho"/>
                <w:lang w:val="en-US" w:eastAsia="ja-JP"/>
              </w:rPr>
              <w:t>Multiple UE may be configured with the same CSI-RS</w:t>
            </w:r>
          </w:p>
          <w:p w:rsidR="00FA325C" w:rsidRPr="0007565D" w:rsidRDefault="00FA325C" w:rsidP="009E1EBD">
            <w:pPr>
              <w:numPr>
                <w:ilvl w:val="2"/>
                <w:numId w:val="3"/>
              </w:numPr>
              <w:overflowPunct/>
              <w:autoSpaceDE/>
              <w:autoSpaceDN/>
              <w:adjustRightInd/>
              <w:spacing w:after="0"/>
              <w:textAlignment w:val="auto"/>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rsidR="00FA325C" w:rsidRPr="00485B58" w:rsidRDefault="00FA325C" w:rsidP="009E1EBD">
            <w:pPr>
              <w:numPr>
                <w:ilvl w:val="2"/>
                <w:numId w:val="3"/>
              </w:numPr>
              <w:overflowPunct/>
              <w:autoSpaceDE/>
              <w:autoSpaceDN/>
              <w:adjustRightInd/>
              <w:spacing w:after="0"/>
              <w:textAlignment w:val="auto"/>
              <w:rPr>
                <w:rFonts w:eastAsia="MS Mincho"/>
                <w:lang w:val="en-US" w:eastAsia="ja-JP"/>
              </w:rPr>
            </w:pPr>
            <w:r w:rsidRPr="0007565D">
              <w:rPr>
                <w:rFonts w:eastAsia="MS Mincho"/>
                <w:lang w:val="en-US" w:eastAsia="ja-JP"/>
              </w:rPr>
              <w:t>Note: CSI-RS can also be used for CSI acquisition</w:t>
            </w:r>
          </w:p>
          <w:p w:rsidR="00FA325C" w:rsidRDefault="00FA325C" w:rsidP="009E1EBD">
            <w:pPr>
              <w:numPr>
                <w:ilvl w:val="0"/>
                <w:numId w:val="3"/>
              </w:numPr>
              <w:overflowPunct/>
              <w:autoSpaceDE/>
              <w:autoSpaceDN/>
              <w:adjustRightInd/>
              <w:spacing w:after="0"/>
              <w:textAlignment w:val="auto"/>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r>
              <w:rPr>
                <w:rFonts w:eastAsia="MS Mincho"/>
                <w:lang w:val="en-US" w:eastAsia="ja-JP"/>
              </w:rPr>
              <w:t>.</w:t>
            </w:r>
          </w:p>
          <w:p w:rsidR="00FA325C" w:rsidRDefault="00FA325C" w:rsidP="00FA325C">
            <w:pPr>
              <w:overflowPunct/>
              <w:autoSpaceDE/>
              <w:autoSpaceDN/>
              <w:adjustRightInd/>
              <w:spacing w:after="0"/>
              <w:ind w:left="720"/>
              <w:textAlignment w:val="auto"/>
              <w:rPr>
                <w:rFonts w:eastAsia="MS Mincho"/>
                <w:lang w:val="en-US" w:eastAsia="ja-JP"/>
              </w:rPr>
            </w:pPr>
          </w:p>
          <w:p w:rsidR="00FA325C" w:rsidRPr="00FD79CB" w:rsidRDefault="00FA325C" w:rsidP="00FA325C">
            <w:pPr>
              <w:rPr>
                <w:rFonts w:eastAsia="MS Mincho"/>
                <w:bCs/>
                <w:lang w:val="en-US" w:eastAsia="ja-JP"/>
              </w:rPr>
            </w:pPr>
            <w:r w:rsidRPr="00FD79CB">
              <w:rPr>
                <w:rFonts w:eastAsia="MS Mincho"/>
                <w:highlight w:val="green"/>
                <w:lang w:val="en-US" w:eastAsia="ja-JP"/>
              </w:rPr>
              <w:t>Agreements:</w:t>
            </w:r>
          </w:p>
          <w:p w:rsidR="00FA325C" w:rsidRPr="00FD79CB" w:rsidRDefault="00FA325C" w:rsidP="009E1EBD">
            <w:pPr>
              <w:numPr>
                <w:ilvl w:val="0"/>
                <w:numId w:val="4"/>
              </w:numPr>
              <w:overflowPunct/>
              <w:autoSpaceDE/>
              <w:autoSpaceDN/>
              <w:adjustRightInd/>
              <w:spacing w:after="0"/>
              <w:textAlignment w:val="auto"/>
            </w:pPr>
            <w:r w:rsidRPr="00FD79CB">
              <w:t>Group based beam management is to be further studied:</w:t>
            </w:r>
          </w:p>
          <w:p w:rsidR="00FA325C" w:rsidRPr="00FD79CB" w:rsidRDefault="00FA325C" w:rsidP="009E1EBD">
            <w:pPr>
              <w:numPr>
                <w:ilvl w:val="1"/>
                <w:numId w:val="4"/>
              </w:numPr>
              <w:overflowPunct/>
              <w:autoSpaceDE/>
              <w:autoSpaceDN/>
              <w:adjustRightInd/>
              <w:spacing w:after="0"/>
              <w:textAlignment w:val="auto"/>
            </w:pPr>
            <w:r w:rsidRPr="00FD79CB">
              <w:t>Definition of beam grouping:</w:t>
            </w:r>
          </w:p>
          <w:p w:rsidR="00FA325C" w:rsidRPr="00FD79CB" w:rsidRDefault="00FA325C" w:rsidP="009E1EBD">
            <w:pPr>
              <w:numPr>
                <w:ilvl w:val="2"/>
                <w:numId w:val="4"/>
              </w:numPr>
              <w:overflowPunct/>
              <w:autoSpaceDE/>
              <w:autoSpaceDN/>
              <w:adjustRightInd/>
              <w:spacing w:after="0"/>
              <w:textAlignment w:val="auto"/>
            </w:pPr>
            <w:r w:rsidRPr="00FD79CB">
              <w:t xml:space="preserve">Beam grouping = for TRP(s) or UE to group multiple Tx and/or Rx beam(s) and/or beam pair(s) into one subset of beams </w:t>
            </w:r>
          </w:p>
          <w:p w:rsidR="00FA325C" w:rsidRDefault="00FA325C" w:rsidP="009E1EBD">
            <w:pPr>
              <w:numPr>
                <w:ilvl w:val="1"/>
                <w:numId w:val="4"/>
              </w:numPr>
              <w:overflowPunct/>
              <w:autoSpaceDE/>
              <w:autoSpaceDN/>
              <w:adjustRightInd/>
              <w:spacing w:after="0"/>
              <w:textAlignment w:val="auto"/>
            </w:pPr>
            <w:r w:rsidRPr="00FD79CB">
              <w:t>FFS detailed mechanisms for beam grouping, reporting, beam-group based indication for beam measurement, beam-based transmission or beam switching, etc.</w:t>
            </w:r>
          </w:p>
          <w:p w:rsidR="00FA325C" w:rsidRPr="00037FA1" w:rsidRDefault="00FA325C" w:rsidP="00FA325C">
            <w:pPr>
              <w:snapToGrid w:val="0"/>
              <w:jc w:val="both"/>
              <w:rPr>
                <w:rFonts w:eastAsia="MS Mincho"/>
                <w:lang w:eastAsia="ja-JP"/>
              </w:rPr>
            </w:pPr>
            <w:r w:rsidRPr="00037FA1">
              <w:rPr>
                <w:rFonts w:eastAsia="MS Mincho"/>
                <w:highlight w:val="green"/>
                <w:lang w:eastAsia="ja-JP"/>
              </w:rPr>
              <w:t>Agreements:</w:t>
            </w:r>
          </w:p>
          <w:p w:rsidR="00FA325C" w:rsidRPr="00037FA1" w:rsidRDefault="00FA325C" w:rsidP="009E1EBD">
            <w:pPr>
              <w:numPr>
                <w:ilvl w:val="0"/>
                <w:numId w:val="5"/>
              </w:numPr>
              <w:overflowPunct/>
              <w:autoSpaceDE/>
              <w:autoSpaceDN/>
              <w:adjustRightInd/>
              <w:snapToGrid w:val="0"/>
              <w:spacing w:after="0"/>
              <w:jc w:val="both"/>
              <w:textAlignment w:val="auto"/>
              <w:rPr>
                <w:rFonts w:eastAsia="MS Mincho"/>
                <w:lang w:val="en-US" w:eastAsia="ja-JP"/>
              </w:rPr>
            </w:pPr>
            <w:r w:rsidRPr="00037FA1">
              <w:rPr>
                <w:rFonts w:eastAsia="MS Mincho"/>
                <w:lang w:val="en-US" w:eastAsia="ja-JP"/>
              </w:rPr>
              <w:t>For downlink, NR supports beam management with and without beam-related indication</w:t>
            </w:r>
          </w:p>
          <w:p w:rsidR="00FA325C" w:rsidRPr="00037FA1" w:rsidRDefault="00FA325C" w:rsidP="009E1EBD">
            <w:pPr>
              <w:numPr>
                <w:ilvl w:val="1"/>
                <w:numId w:val="5"/>
              </w:numPr>
              <w:overflowPunct/>
              <w:autoSpaceDE/>
              <w:autoSpaceDN/>
              <w:adjustRightInd/>
              <w:snapToGrid w:val="0"/>
              <w:spacing w:after="0"/>
              <w:jc w:val="both"/>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rsidR="00FA325C" w:rsidRPr="00037FA1" w:rsidRDefault="00FA325C" w:rsidP="009E1EBD">
            <w:pPr>
              <w:numPr>
                <w:ilvl w:val="2"/>
                <w:numId w:val="5"/>
              </w:numPr>
              <w:overflowPunct/>
              <w:autoSpaceDE/>
              <w:autoSpaceDN/>
              <w:adjustRightInd/>
              <w:snapToGrid w:val="0"/>
              <w:spacing w:after="0"/>
              <w:jc w:val="both"/>
              <w:textAlignment w:val="auto"/>
              <w:rPr>
                <w:rFonts w:eastAsia="MS Mincho"/>
                <w:lang w:val="en-US" w:eastAsia="ja-JP"/>
              </w:rPr>
            </w:pPr>
            <w:r w:rsidRPr="00037FA1">
              <w:rPr>
                <w:rFonts w:eastAsia="MS Mincho"/>
                <w:lang w:val="en-US" w:eastAsia="ja-JP"/>
              </w:rPr>
              <w:t>FFS: Information other than QCL</w:t>
            </w:r>
          </w:p>
          <w:p w:rsidR="00FA325C" w:rsidRPr="00037FA1" w:rsidRDefault="00FA325C" w:rsidP="009E1EBD">
            <w:pPr>
              <w:numPr>
                <w:ilvl w:val="1"/>
                <w:numId w:val="5"/>
              </w:numPr>
              <w:overflowPunct/>
              <w:autoSpaceDE/>
              <w:autoSpaceDN/>
              <w:adjustRightInd/>
              <w:snapToGrid w:val="0"/>
              <w:spacing w:after="0"/>
              <w:jc w:val="both"/>
              <w:textAlignment w:val="auto"/>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rsidR="00FA325C" w:rsidRPr="00037FA1" w:rsidRDefault="00FA325C" w:rsidP="009E1EBD">
            <w:pPr>
              <w:numPr>
                <w:ilvl w:val="0"/>
                <w:numId w:val="5"/>
              </w:numPr>
              <w:overflowPunct/>
              <w:autoSpaceDE/>
              <w:autoSpaceDN/>
              <w:adjustRightInd/>
              <w:snapToGrid w:val="0"/>
              <w:spacing w:after="0"/>
              <w:jc w:val="both"/>
              <w:textAlignment w:val="auto"/>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rsidR="00FA325C" w:rsidRPr="00037FA1" w:rsidRDefault="00FA325C" w:rsidP="009E1EBD">
            <w:pPr>
              <w:numPr>
                <w:ilvl w:val="1"/>
                <w:numId w:val="5"/>
              </w:numPr>
              <w:overflowPunct/>
              <w:autoSpaceDE/>
              <w:autoSpaceDN/>
              <w:adjustRightInd/>
              <w:snapToGrid w:val="0"/>
              <w:spacing w:after="0"/>
              <w:jc w:val="both"/>
              <w:textAlignment w:val="auto"/>
              <w:rPr>
                <w:rFonts w:eastAsia="MS Mincho"/>
                <w:lang w:val="en-US" w:eastAsia="ja-JP"/>
              </w:rPr>
            </w:pPr>
            <w:r w:rsidRPr="00037FA1">
              <w:rPr>
                <w:rFonts w:eastAsia="MS Mincho"/>
                <w:lang w:val="en-US" w:eastAsia="ja-JP"/>
              </w:rPr>
              <w:t xml:space="preserve">Study how the N Tx beams can be selected </w:t>
            </w:r>
          </w:p>
          <w:p w:rsidR="00FA325C" w:rsidRPr="00037FA1" w:rsidRDefault="00FA325C" w:rsidP="009E1EBD">
            <w:pPr>
              <w:numPr>
                <w:ilvl w:val="1"/>
                <w:numId w:val="5"/>
              </w:numPr>
              <w:overflowPunct/>
              <w:autoSpaceDE/>
              <w:autoSpaceDN/>
              <w:adjustRightInd/>
              <w:snapToGrid w:val="0"/>
              <w:spacing w:after="0"/>
              <w:jc w:val="both"/>
              <w:textAlignment w:val="auto"/>
              <w:rPr>
                <w:rFonts w:eastAsia="MS Mincho"/>
                <w:lang w:val="en-US" w:eastAsia="ja-JP"/>
              </w:rPr>
            </w:pPr>
            <w:r w:rsidRPr="00037FA1">
              <w:rPr>
                <w:rFonts w:eastAsia="MS Mincho"/>
                <w:lang w:val="en-US" w:eastAsia="ja-JP"/>
              </w:rPr>
              <w:t>Study the case where N comprises of all Tx beams</w:t>
            </w:r>
          </w:p>
          <w:p w:rsidR="00FA325C" w:rsidRPr="00037FA1" w:rsidRDefault="00FA325C" w:rsidP="009E1EBD">
            <w:pPr>
              <w:numPr>
                <w:ilvl w:val="1"/>
                <w:numId w:val="5"/>
              </w:numPr>
              <w:overflowPunct/>
              <w:autoSpaceDE/>
              <w:autoSpaceDN/>
              <w:adjustRightInd/>
              <w:snapToGrid w:val="0"/>
              <w:spacing w:after="0"/>
              <w:jc w:val="both"/>
              <w:textAlignment w:val="auto"/>
              <w:rPr>
                <w:rFonts w:eastAsia="MS Mincho"/>
                <w:lang w:val="en-US" w:eastAsia="ja-JP"/>
              </w:rPr>
            </w:pPr>
            <w:r w:rsidRPr="00037FA1">
              <w:rPr>
                <w:rFonts w:eastAsia="MS Mincho"/>
                <w:lang w:val="en-US" w:eastAsia="ja-JP"/>
              </w:rPr>
              <w:t>Study UE reporting information</w:t>
            </w:r>
          </w:p>
          <w:p w:rsidR="00FA325C" w:rsidRPr="00037FA1" w:rsidRDefault="00FA325C" w:rsidP="009E1EBD">
            <w:pPr>
              <w:numPr>
                <w:ilvl w:val="1"/>
                <w:numId w:val="5"/>
              </w:numPr>
              <w:overflowPunct/>
              <w:autoSpaceDE/>
              <w:autoSpaceDN/>
              <w:adjustRightInd/>
              <w:snapToGrid w:val="0"/>
              <w:spacing w:after="0"/>
              <w:jc w:val="both"/>
              <w:textAlignment w:val="auto"/>
              <w:rPr>
                <w:rFonts w:eastAsia="MS Mincho"/>
                <w:lang w:val="en-US" w:eastAsia="ja-JP"/>
              </w:rPr>
            </w:pPr>
            <w:r w:rsidRPr="00037FA1">
              <w:rPr>
                <w:rFonts w:eastAsia="MS Mincho"/>
                <w:lang w:val="en-US" w:eastAsia="ja-JP"/>
              </w:rPr>
              <w:t>Note: N can be equal to 1</w:t>
            </w:r>
          </w:p>
          <w:p w:rsidR="00FA325C" w:rsidRPr="001D0F20" w:rsidRDefault="00FA325C" w:rsidP="00FA325C">
            <w:pPr>
              <w:rPr>
                <w:rFonts w:eastAsia="MS Mincho"/>
                <w:lang w:val="en-US" w:eastAsia="ja-JP"/>
              </w:rPr>
            </w:pPr>
            <w:r w:rsidRPr="001D0F20">
              <w:rPr>
                <w:rFonts w:eastAsia="MS Mincho"/>
                <w:highlight w:val="green"/>
                <w:lang w:val="en-US" w:eastAsia="ja-JP"/>
              </w:rPr>
              <w:t>Agreements:</w:t>
            </w:r>
          </w:p>
          <w:p w:rsidR="00FA325C" w:rsidRPr="001D0F20" w:rsidRDefault="00FA325C" w:rsidP="009E1EBD">
            <w:pPr>
              <w:numPr>
                <w:ilvl w:val="0"/>
                <w:numId w:val="6"/>
              </w:numPr>
              <w:overflowPunct/>
              <w:autoSpaceDE/>
              <w:autoSpaceDN/>
              <w:adjustRightInd/>
              <w:spacing w:after="0"/>
              <w:textAlignment w:val="auto"/>
              <w:rPr>
                <w:rFonts w:eastAsia="MS Mincho"/>
                <w:lang w:val="en-US" w:eastAsia="ja-JP"/>
              </w:rPr>
            </w:pPr>
            <w:r w:rsidRPr="001D0F20">
              <w:rPr>
                <w:rFonts w:eastAsia="MS Mincho"/>
                <w:lang w:val="en-US" w:eastAsia="ja-JP"/>
              </w:rPr>
              <w:t xml:space="preserve">Support at least network triggered aperiodic </w:t>
            </w:r>
            <w:r w:rsidRPr="0083458D">
              <w:rPr>
                <w:rFonts w:eastAsia="MS Mincho"/>
                <w:highlight w:val="yellow"/>
                <w:lang w:val="en-US" w:eastAsia="ja-JP"/>
              </w:rPr>
              <w:t>beam reporting</w:t>
            </w:r>
            <w:r w:rsidRPr="001D0F20">
              <w:rPr>
                <w:rFonts w:eastAsia="MS Mincho"/>
                <w:lang w:val="en-US" w:eastAsia="ja-JP"/>
              </w:rPr>
              <w:t>:</w:t>
            </w:r>
          </w:p>
          <w:p w:rsidR="00FA325C" w:rsidRPr="001D0F20" w:rsidRDefault="00FA325C" w:rsidP="009E1EBD">
            <w:pPr>
              <w:numPr>
                <w:ilvl w:val="1"/>
                <w:numId w:val="6"/>
              </w:numPr>
              <w:overflowPunct/>
              <w:autoSpaceDE/>
              <w:autoSpaceDN/>
              <w:adjustRightInd/>
              <w:spacing w:after="0"/>
              <w:textAlignment w:val="auto"/>
              <w:rPr>
                <w:rFonts w:eastAsia="MS Mincho"/>
                <w:lang w:val="en-US" w:eastAsia="ja-JP"/>
              </w:rPr>
            </w:pPr>
            <w:r w:rsidRPr="001D0F20">
              <w:rPr>
                <w:rFonts w:eastAsia="MS Mincho"/>
                <w:lang w:val="en-US" w:eastAsia="ja-JP"/>
              </w:rPr>
              <w:t>Aperiodic beam reporting is supported under P-1, P-2, and P-3 related operations</w:t>
            </w:r>
          </w:p>
          <w:p w:rsidR="00FA325C" w:rsidRPr="001D0F20" w:rsidRDefault="00FA325C" w:rsidP="009E1EBD">
            <w:pPr>
              <w:numPr>
                <w:ilvl w:val="1"/>
                <w:numId w:val="6"/>
              </w:numPr>
              <w:overflowPunct/>
              <w:autoSpaceDE/>
              <w:autoSpaceDN/>
              <w:adjustRightInd/>
              <w:spacing w:after="0"/>
              <w:textAlignment w:val="auto"/>
              <w:rPr>
                <w:rFonts w:eastAsia="MS Mincho"/>
                <w:lang w:val="en-US" w:eastAsia="ja-JP"/>
              </w:rPr>
            </w:pPr>
            <w:r w:rsidRPr="001D0F20">
              <w:rPr>
                <w:rFonts w:eastAsia="MS Mincho"/>
                <w:lang w:val="en-US" w:eastAsia="ja-JP"/>
              </w:rPr>
              <w:t>FFS beam reporting details</w:t>
            </w:r>
          </w:p>
          <w:p w:rsidR="00FA325C" w:rsidRPr="001D0F20" w:rsidRDefault="00FA325C" w:rsidP="009E1EBD">
            <w:pPr>
              <w:numPr>
                <w:ilvl w:val="1"/>
                <w:numId w:val="6"/>
              </w:numPr>
              <w:overflowPunct/>
              <w:autoSpaceDE/>
              <w:autoSpaceDN/>
              <w:adjustRightInd/>
              <w:spacing w:after="0"/>
              <w:textAlignment w:val="auto"/>
              <w:rPr>
                <w:rFonts w:eastAsia="MS Mincho"/>
                <w:lang w:val="en-US" w:eastAsia="ja-JP"/>
              </w:rPr>
            </w:pPr>
            <w:r w:rsidRPr="001D0F20">
              <w:rPr>
                <w:rFonts w:eastAsia="MS Mincho"/>
                <w:lang w:val="en-US" w:eastAsia="ja-JP"/>
              </w:rPr>
              <w:t>FFS: UE assisted/initiated aperiodic beam reporting</w:t>
            </w:r>
          </w:p>
          <w:p w:rsidR="00FA325C" w:rsidRPr="001D0F20" w:rsidRDefault="00FA325C" w:rsidP="009E1EBD">
            <w:pPr>
              <w:numPr>
                <w:ilvl w:val="1"/>
                <w:numId w:val="6"/>
              </w:numPr>
              <w:overflowPunct/>
              <w:autoSpaceDE/>
              <w:autoSpaceDN/>
              <w:adjustRightInd/>
              <w:spacing w:after="0"/>
              <w:textAlignment w:val="auto"/>
              <w:rPr>
                <w:rFonts w:eastAsia="MS Mincho"/>
                <w:lang w:val="en-US" w:eastAsia="ja-JP"/>
              </w:rPr>
            </w:pPr>
            <w:r w:rsidRPr="001D0F20">
              <w:rPr>
                <w:rFonts w:eastAsia="MS Mincho"/>
                <w:lang w:val="en-US" w:eastAsia="ja-JP"/>
              </w:rPr>
              <w:lastRenderedPageBreak/>
              <w:t>FFS: In case of UE assisted/initiated aperiodic beam reporting, UE request message can be transmitted on a reserved/dedicated/common uplink channel (e.g. physical random access channel, physical uplink control channel).</w:t>
            </w:r>
          </w:p>
          <w:p w:rsidR="00FA325C" w:rsidRPr="001D0F20" w:rsidRDefault="00FA325C" w:rsidP="009E1EBD">
            <w:pPr>
              <w:numPr>
                <w:ilvl w:val="0"/>
                <w:numId w:val="6"/>
              </w:numPr>
              <w:overflowPunct/>
              <w:autoSpaceDE/>
              <w:autoSpaceDN/>
              <w:adjustRightInd/>
              <w:spacing w:after="0"/>
              <w:textAlignment w:val="auto"/>
              <w:rPr>
                <w:rFonts w:eastAsia="MS Mincho"/>
                <w:lang w:val="en-US" w:eastAsia="ja-JP"/>
              </w:rPr>
            </w:pPr>
            <w:r w:rsidRPr="001D0F20">
              <w:rPr>
                <w:rFonts w:eastAsia="MS Mincho"/>
                <w:lang w:val="en-US" w:eastAsia="ja-JP"/>
              </w:rPr>
              <w:t>Further study is needed whether semi-persistent/periodic/event-triggered beam (network triggered or UE assisted/initiated) reporting is needed</w:t>
            </w:r>
          </w:p>
          <w:p w:rsidR="00FA325C" w:rsidRPr="003D4847" w:rsidRDefault="00FA325C" w:rsidP="00FA325C">
            <w:pPr>
              <w:rPr>
                <w:rFonts w:eastAsia="MS Mincho"/>
                <w:lang w:val="en-US" w:eastAsia="ja-JP"/>
              </w:rPr>
            </w:pPr>
            <w:r w:rsidRPr="003D4847">
              <w:rPr>
                <w:rFonts w:eastAsia="MS Mincho"/>
                <w:highlight w:val="green"/>
                <w:lang w:val="en-US" w:eastAsia="ja-JP"/>
              </w:rPr>
              <w:t>Agreements:</w:t>
            </w:r>
          </w:p>
          <w:p w:rsidR="00FA325C" w:rsidRPr="003D4847" w:rsidRDefault="00FA325C" w:rsidP="009E1EBD">
            <w:pPr>
              <w:numPr>
                <w:ilvl w:val="0"/>
                <w:numId w:val="7"/>
              </w:numPr>
              <w:overflowPunct/>
              <w:autoSpaceDE/>
              <w:autoSpaceDN/>
              <w:adjustRightInd/>
              <w:spacing w:after="0"/>
              <w:textAlignment w:val="auto"/>
              <w:rPr>
                <w:rFonts w:eastAsia="MS Mincho"/>
                <w:lang w:val="en-US" w:eastAsia="ja-JP"/>
              </w:rPr>
            </w:pPr>
            <w:r w:rsidRPr="003D4847">
              <w:rPr>
                <w:rFonts w:eastAsia="MS Mincho"/>
                <w:lang w:val="en-US" w:eastAsia="ja-JP"/>
              </w:rPr>
              <w:t>Support using same or different beams on control channel and the corresponding data channel transmissions</w:t>
            </w:r>
          </w:p>
          <w:p w:rsidR="00FA325C" w:rsidRPr="003D4847" w:rsidRDefault="00FA325C" w:rsidP="009E1EBD">
            <w:pPr>
              <w:numPr>
                <w:ilvl w:val="1"/>
                <w:numId w:val="7"/>
              </w:numPr>
              <w:overflowPunct/>
              <w:autoSpaceDE/>
              <w:autoSpaceDN/>
              <w:adjustRightInd/>
              <w:spacing w:after="0"/>
              <w:textAlignment w:val="auto"/>
              <w:rPr>
                <w:rFonts w:eastAsia="MS Mincho"/>
                <w:lang w:val="en-US" w:eastAsia="ja-JP"/>
              </w:rPr>
            </w:pPr>
            <w:r w:rsidRPr="003D4847">
              <w:rPr>
                <w:rFonts w:eastAsia="MS Mincho"/>
                <w:lang w:val="en-US" w:eastAsia="ja-JP"/>
              </w:rPr>
              <w:t>FFS the antenna ports for control channel and the corresponding data channel (e.g., sharing some ports or not)</w:t>
            </w:r>
          </w:p>
          <w:p w:rsidR="00FA325C" w:rsidRPr="003D4847" w:rsidRDefault="00FA325C" w:rsidP="009E1EBD">
            <w:pPr>
              <w:numPr>
                <w:ilvl w:val="0"/>
                <w:numId w:val="7"/>
              </w:numPr>
              <w:overflowPunct/>
              <w:autoSpaceDE/>
              <w:autoSpaceDN/>
              <w:adjustRightInd/>
              <w:spacing w:after="0"/>
              <w:textAlignment w:val="auto"/>
              <w:rPr>
                <w:rFonts w:eastAsia="MS Mincho"/>
                <w:lang w:val="en-US" w:eastAsia="ja-JP"/>
              </w:rPr>
            </w:pPr>
            <w:r w:rsidRPr="003D4847">
              <w:rPr>
                <w:rFonts w:eastAsia="MS Mincho"/>
                <w:lang w:val="en-US" w:eastAsia="ja-JP"/>
              </w:rPr>
              <w:t>Study detailed aspects related to beams/beam pairs indication/reporting involving usage of control and data channels and involving one or more TRPs</w:t>
            </w:r>
          </w:p>
          <w:p w:rsidR="00FA325C" w:rsidRPr="00035F63" w:rsidRDefault="00FA325C" w:rsidP="00FA325C">
            <w:pPr>
              <w:rPr>
                <w:rFonts w:eastAsia="MS Mincho"/>
                <w:highlight w:val="darkYellow"/>
                <w:lang w:val="en-US" w:eastAsia="ja-JP"/>
              </w:rPr>
            </w:pPr>
            <w:r w:rsidRPr="00035F63">
              <w:rPr>
                <w:rFonts w:eastAsia="MS Mincho"/>
                <w:highlight w:val="darkYellow"/>
                <w:lang w:val="en-US" w:eastAsia="ja-JP"/>
              </w:rPr>
              <w:t>Working assumption:</w:t>
            </w:r>
          </w:p>
          <w:p w:rsidR="00FA325C" w:rsidRPr="00035F63" w:rsidRDefault="00FA325C" w:rsidP="009E1EBD">
            <w:pPr>
              <w:numPr>
                <w:ilvl w:val="0"/>
                <w:numId w:val="8"/>
              </w:numPr>
              <w:tabs>
                <w:tab w:val="clear" w:pos="720"/>
                <w:tab w:val="num" w:pos="1080"/>
              </w:tabs>
              <w:overflowPunct/>
              <w:autoSpaceDE/>
              <w:autoSpaceDN/>
              <w:adjustRightInd/>
              <w:spacing w:after="0"/>
              <w:ind w:left="1080"/>
              <w:textAlignment w:val="auto"/>
              <w:rPr>
                <w:rFonts w:eastAsia="MS Mincho"/>
                <w:lang w:val="en-US" w:eastAsia="ja-JP"/>
              </w:rPr>
            </w:pPr>
            <w:r w:rsidRPr="00035F63">
              <w:rPr>
                <w:rFonts w:eastAsia="MS Mincho"/>
                <w:lang w:eastAsia="ja-JP"/>
              </w:rPr>
              <w:t xml:space="preserve">The followings are defined as </w:t>
            </w:r>
            <w:r w:rsidRPr="00035F63">
              <w:rPr>
                <w:rFonts w:eastAsia="MS Mincho"/>
                <w:lang w:val="en-US" w:eastAsia="ja-JP"/>
              </w:rPr>
              <w:t xml:space="preserve">Tx/Rx </w:t>
            </w:r>
            <w:r w:rsidRPr="00035F63">
              <w:rPr>
                <w:rFonts w:eastAsia="MS Mincho"/>
                <w:lang w:eastAsia="ja-JP"/>
              </w:rPr>
              <w:t>beam correspondence at TRP and UE :</w:t>
            </w:r>
          </w:p>
          <w:p w:rsidR="00FA325C" w:rsidRPr="00035F63" w:rsidRDefault="00FA325C" w:rsidP="009E1EBD">
            <w:pPr>
              <w:numPr>
                <w:ilvl w:val="1"/>
                <w:numId w:val="8"/>
              </w:numPr>
              <w:overflowPunct/>
              <w:autoSpaceDE/>
              <w:autoSpaceDN/>
              <w:adjustRightInd/>
              <w:spacing w:after="0"/>
              <w:textAlignment w:val="auto"/>
              <w:rPr>
                <w:rFonts w:eastAsia="MS Mincho"/>
                <w:lang w:val="en-US" w:eastAsia="ja-JP"/>
              </w:rPr>
            </w:pPr>
            <w:r w:rsidRPr="00035F63">
              <w:rPr>
                <w:rFonts w:eastAsia="MS Mincho"/>
                <w:bCs/>
                <w:lang w:val="en-US" w:eastAsia="ja-JP"/>
              </w:rPr>
              <w:t xml:space="preserve">Tx/Rx beam </w:t>
            </w:r>
            <w:r w:rsidRPr="00035F63">
              <w:rPr>
                <w:rFonts w:eastAsia="MS Mincho"/>
                <w:lang w:eastAsia="ja-JP"/>
              </w:rPr>
              <w:t xml:space="preserve">correspondence </w:t>
            </w:r>
            <w:r w:rsidRPr="00035F63">
              <w:rPr>
                <w:rFonts w:eastAsia="MS Mincho"/>
                <w:bCs/>
                <w:lang w:val="en-US" w:eastAsia="ja-JP"/>
              </w:rPr>
              <w:t xml:space="preserve">at TRP holds </w:t>
            </w:r>
            <w:r w:rsidRPr="00035F63">
              <w:rPr>
                <w:rFonts w:eastAsia="MS Mincho"/>
                <w:lang w:val="en-US" w:eastAsia="ja-JP"/>
              </w:rPr>
              <w:t>if at least one of the following is satisfied:</w:t>
            </w:r>
          </w:p>
          <w:p w:rsidR="00FA325C" w:rsidRPr="00035F63" w:rsidRDefault="00FA325C" w:rsidP="009E1EBD">
            <w:pPr>
              <w:numPr>
                <w:ilvl w:val="2"/>
                <w:numId w:val="8"/>
              </w:numPr>
              <w:overflowPunct/>
              <w:autoSpaceDE/>
              <w:autoSpaceDN/>
              <w:adjustRightInd/>
              <w:spacing w:after="0"/>
              <w:textAlignment w:val="auto"/>
              <w:rPr>
                <w:rFonts w:eastAsia="MS Mincho"/>
                <w:lang w:val="en-US" w:eastAsia="ja-JP"/>
              </w:rPr>
            </w:pPr>
            <w:r w:rsidRPr="00035F63">
              <w:rPr>
                <w:rFonts w:eastAsia="MS Mincho"/>
                <w:lang w:val="en-US" w:eastAsia="ja-JP"/>
              </w:rPr>
              <w:t>TRP is able to determine a TRP Rx beam for the uplink reception based on UE’s downlink measurement on TRP’s one or more Tx beams.</w:t>
            </w:r>
          </w:p>
          <w:p w:rsidR="00FA325C" w:rsidRPr="00035F63" w:rsidRDefault="00FA325C" w:rsidP="009E1EBD">
            <w:pPr>
              <w:numPr>
                <w:ilvl w:val="2"/>
                <w:numId w:val="8"/>
              </w:numPr>
              <w:overflowPunct/>
              <w:autoSpaceDE/>
              <w:autoSpaceDN/>
              <w:adjustRightInd/>
              <w:spacing w:after="0"/>
              <w:textAlignment w:val="auto"/>
              <w:rPr>
                <w:rFonts w:eastAsia="MS Mincho"/>
                <w:lang w:val="en-US" w:eastAsia="ja-JP"/>
              </w:rPr>
            </w:pPr>
            <w:r w:rsidRPr="00035F63">
              <w:rPr>
                <w:rFonts w:eastAsia="MS Mincho"/>
                <w:lang w:eastAsia="ja-JP"/>
              </w:rPr>
              <w:t>TRP is able to determine a TRP Tx beam for the downlink transmission based on TRP’s uplink measurement on TRP’s one or more Rx beams</w:t>
            </w:r>
          </w:p>
          <w:p w:rsidR="00FA325C" w:rsidRPr="00035F63" w:rsidRDefault="00FA325C" w:rsidP="009E1EBD">
            <w:pPr>
              <w:numPr>
                <w:ilvl w:val="1"/>
                <w:numId w:val="8"/>
              </w:numPr>
              <w:overflowPunct/>
              <w:autoSpaceDE/>
              <w:autoSpaceDN/>
              <w:adjustRightInd/>
              <w:spacing w:after="0"/>
              <w:textAlignment w:val="auto"/>
              <w:rPr>
                <w:rFonts w:eastAsia="MS Mincho"/>
                <w:lang w:val="en-US" w:eastAsia="ja-JP"/>
              </w:rPr>
            </w:pPr>
            <w:r w:rsidRPr="00035F63">
              <w:rPr>
                <w:rFonts w:eastAsia="MS Mincho"/>
                <w:bCs/>
                <w:lang w:val="en-US" w:eastAsia="ja-JP"/>
              </w:rPr>
              <w:t xml:space="preserve">Tx/Rx beam </w:t>
            </w:r>
            <w:r w:rsidRPr="00035F63">
              <w:rPr>
                <w:rFonts w:eastAsia="MS Mincho"/>
                <w:lang w:eastAsia="ja-JP"/>
              </w:rPr>
              <w:t xml:space="preserve">correspondence </w:t>
            </w:r>
            <w:r w:rsidRPr="00035F63">
              <w:rPr>
                <w:rFonts w:eastAsia="MS Mincho"/>
                <w:bCs/>
                <w:lang w:val="en-US" w:eastAsia="ja-JP"/>
              </w:rPr>
              <w:t xml:space="preserve">at UE holds </w:t>
            </w:r>
            <w:r w:rsidRPr="00035F63">
              <w:rPr>
                <w:rFonts w:eastAsia="MS Mincho"/>
                <w:lang w:val="en-US" w:eastAsia="ja-JP"/>
              </w:rPr>
              <w:t xml:space="preserve">if at least one of the following is satisfied: </w:t>
            </w:r>
          </w:p>
          <w:p w:rsidR="00FA325C" w:rsidRPr="00035F63" w:rsidRDefault="00FA325C" w:rsidP="009E1EBD">
            <w:pPr>
              <w:numPr>
                <w:ilvl w:val="2"/>
                <w:numId w:val="8"/>
              </w:numPr>
              <w:overflowPunct/>
              <w:autoSpaceDE/>
              <w:autoSpaceDN/>
              <w:adjustRightInd/>
              <w:spacing w:after="0"/>
              <w:textAlignment w:val="auto"/>
              <w:rPr>
                <w:rFonts w:eastAsia="MS Mincho"/>
                <w:lang w:val="en-US" w:eastAsia="ja-JP"/>
              </w:rPr>
            </w:pPr>
            <w:r w:rsidRPr="00035F63">
              <w:rPr>
                <w:rFonts w:eastAsia="MS Mincho"/>
                <w:lang w:val="en-US" w:eastAsia="ja-JP"/>
              </w:rPr>
              <w:t>UE is able to determine a UE Tx beam for the uplink transmission based on UE’s downlink measurement on UE’s one or more Rx beams.</w:t>
            </w:r>
          </w:p>
          <w:p w:rsidR="00FA325C" w:rsidRPr="00035F63" w:rsidRDefault="00FA325C" w:rsidP="009E1EBD">
            <w:pPr>
              <w:numPr>
                <w:ilvl w:val="2"/>
                <w:numId w:val="8"/>
              </w:numPr>
              <w:overflowPunct/>
              <w:autoSpaceDE/>
              <w:autoSpaceDN/>
              <w:adjustRightInd/>
              <w:spacing w:after="0"/>
              <w:textAlignment w:val="auto"/>
              <w:rPr>
                <w:rFonts w:eastAsia="MS Mincho"/>
                <w:lang w:val="en-US" w:eastAsia="ja-JP"/>
              </w:rPr>
            </w:pPr>
            <w:r w:rsidRPr="00035F63">
              <w:rPr>
                <w:rFonts w:eastAsia="MS Mincho"/>
                <w:lang w:eastAsia="ja-JP"/>
              </w:rPr>
              <w:t>UE is able to determine a</w:t>
            </w:r>
            <w:r w:rsidRPr="00035F63">
              <w:rPr>
                <w:rFonts w:eastAsia="MS Mincho"/>
                <w:lang w:val="en-US" w:eastAsia="ja-JP"/>
              </w:rPr>
              <w:t xml:space="preserve"> </w:t>
            </w:r>
            <w:r w:rsidRPr="00035F63">
              <w:rPr>
                <w:rFonts w:eastAsia="MS Mincho"/>
                <w:lang w:eastAsia="ja-JP"/>
              </w:rPr>
              <w:t>UE Rx beam for the downlink reception based on TRP’s indication based on uplink measurement on UE’s one or more Tx beams.</w:t>
            </w:r>
          </w:p>
          <w:p w:rsidR="00FA325C" w:rsidRPr="00035F63" w:rsidRDefault="00FA325C" w:rsidP="009E1EBD">
            <w:pPr>
              <w:numPr>
                <w:ilvl w:val="1"/>
                <w:numId w:val="8"/>
              </w:numPr>
              <w:overflowPunct/>
              <w:autoSpaceDE/>
              <w:autoSpaceDN/>
              <w:adjustRightInd/>
              <w:spacing w:after="0"/>
              <w:textAlignment w:val="auto"/>
              <w:rPr>
                <w:rFonts w:eastAsia="MS Mincho"/>
                <w:lang w:val="en-US" w:eastAsia="ja-JP"/>
              </w:rPr>
            </w:pPr>
            <w:r w:rsidRPr="00035F63">
              <w:rPr>
                <w:rFonts w:eastAsia="MS Mincho"/>
                <w:lang w:eastAsia="ja-JP"/>
              </w:rPr>
              <w:t>More refined definition can still be discussed</w:t>
            </w:r>
          </w:p>
          <w:p w:rsidR="00FA325C" w:rsidRPr="006C0CDA" w:rsidRDefault="00FA325C" w:rsidP="00FA325C">
            <w:pPr>
              <w:rPr>
                <w:rFonts w:eastAsia="MS Mincho"/>
                <w:lang w:val="en-US" w:eastAsia="ja-JP"/>
              </w:rPr>
            </w:pPr>
            <w:r w:rsidRPr="006C0CDA">
              <w:rPr>
                <w:rFonts w:eastAsia="MS Mincho"/>
                <w:highlight w:val="green"/>
                <w:lang w:val="en-US" w:eastAsia="ja-JP"/>
              </w:rPr>
              <w:t>Agreements:</w:t>
            </w:r>
          </w:p>
          <w:p w:rsidR="00FA325C" w:rsidRPr="006C0CDA" w:rsidRDefault="00FA325C" w:rsidP="009E1EBD">
            <w:pPr>
              <w:numPr>
                <w:ilvl w:val="0"/>
                <w:numId w:val="9"/>
              </w:numPr>
              <w:overflowPunct/>
              <w:autoSpaceDE/>
              <w:autoSpaceDN/>
              <w:adjustRightInd/>
              <w:spacing w:after="0"/>
              <w:textAlignment w:val="auto"/>
              <w:rPr>
                <w:rFonts w:eastAsia="MS Mincho"/>
                <w:lang w:val="en-US" w:eastAsia="ja-JP"/>
              </w:rPr>
            </w:pPr>
            <w:r w:rsidRPr="006C0CDA">
              <w:rPr>
                <w:rFonts w:eastAsia="MS Mincho"/>
                <w:lang w:val="en-US" w:eastAsia="ja-JP"/>
              </w:rPr>
              <w:t>UL beam management is to be further studied in NR</w:t>
            </w:r>
          </w:p>
          <w:p w:rsidR="00FA325C" w:rsidRPr="006C0CDA" w:rsidRDefault="00FA325C" w:rsidP="009E1EBD">
            <w:pPr>
              <w:numPr>
                <w:ilvl w:val="1"/>
                <w:numId w:val="9"/>
              </w:numPr>
              <w:overflowPunct/>
              <w:autoSpaceDE/>
              <w:autoSpaceDN/>
              <w:adjustRightInd/>
              <w:spacing w:after="0"/>
              <w:textAlignment w:val="auto"/>
              <w:rPr>
                <w:rFonts w:eastAsia="MS Mincho"/>
                <w:lang w:val="en-US" w:eastAsia="ja-JP"/>
              </w:rPr>
            </w:pPr>
            <w:r w:rsidRPr="006C0CDA">
              <w:rPr>
                <w:rFonts w:eastAsia="MS Mincho"/>
                <w:lang w:val="en-US" w:eastAsia="ja-JP"/>
              </w:rPr>
              <w:t>Similar procedures can be defined as DL beam management with details FFS, e.g.:</w:t>
            </w:r>
          </w:p>
          <w:p w:rsidR="00FA325C" w:rsidRPr="006C0CDA" w:rsidRDefault="00FA325C" w:rsidP="009E1EBD">
            <w:pPr>
              <w:numPr>
                <w:ilvl w:val="2"/>
                <w:numId w:val="9"/>
              </w:numPr>
              <w:overflowPunct/>
              <w:autoSpaceDE/>
              <w:autoSpaceDN/>
              <w:adjustRightInd/>
              <w:spacing w:after="0"/>
              <w:textAlignment w:val="auto"/>
              <w:rPr>
                <w:rFonts w:eastAsia="MS Mincho"/>
                <w:lang w:val="en-US" w:eastAsia="ja-JP"/>
              </w:rPr>
            </w:pPr>
            <w:r w:rsidRPr="006C0CDA">
              <w:rPr>
                <w:rFonts w:eastAsia="MS Mincho"/>
                <w:lang w:val="en-US" w:eastAsia="ja-JP"/>
              </w:rPr>
              <w:t>U-1: is used to enable TRP measurement on different UE Tx beams to support selection of UE Tx beams/TRP Rx beam(s)</w:t>
            </w:r>
          </w:p>
          <w:p w:rsidR="00FA325C" w:rsidRPr="006C0CDA" w:rsidRDefault="00FA325C" w:rsidP="009E1EBD">
            <w:pPr>
              <w:numPr>
                <w:ilvl w:val="3"/>
                <w:numId w:val="9"/>
              </w:numPr>
              <w:overflowPunct/>
              <w:autoSpaceDE/>
              <w:autoSpaceDN/>
              <w:adjustRightInd/>
              <w:spacing w:after="0"/>
              <w:textAlignment w:val="auto"/>
              <w:rPr>
                <w:rFonts w:eastAsia="MS Mincho"/>
                <w:lang w:val="en-US" w:eastAsia="ja-JP"/>
              </w:rPr>
            </w:pPr>
            <w:r w:rsidRPr="006C0CDA">
              <w:rPr>
                <w:rFonts w:eastAsia="MS Mincho"/>
                <w:lang w:val="en-US" w:eastAsia="ja-JP"/>
              </w:rPr>
              <w:t>Note: this is not necessarily useful in all cases</w:t>
            </w:r>
          </w:p>
          <w:p w:rsidR="00FA325C" w:rsidRPr="006C0CDA" w:rsidRDefault="00FA325C" w:rsidP="009E1EBD">
            <w:pPr>
              <w:numPr>
                <w:ilvl w:val="2"/>
                <w:numId w:val="9"/>
              </w:numPr>
              <w:overflowPunct/>
              <w:autoSpaceDE/>
              <w:autoSpaceDN/>
              <w:adjustRightInd/>
              <w:spacing w:after="0"/>
              <w:textAlignment w:val="auto"/>
              <w:rPr>
                <w:rFonts w:eastAsia="MS Mincho"/>
                <w:lang w:val="en-US" w:eastAsia="ja-JP"/>
              </w:rPr>
            </w:pPr>
            <w:r w:rsidRPr="006C0CDA">
              <w:rPr>
                <w:rFonts w:eastAsia="MS Mincho"/>
                <w:lang w:val="en-US" w:eastAsia="ja-JP"/>
              </w:rPr>
              <w:t>U-2: is used to enable TRP measurement on different TRP Rx beams to possibly change/select inter/intra-TRP Rx beam(s)</w:t>
            </w:r>
          </w:p>
          <w:p w:rsidR="00FA325C" w:rsidRPr="006C0CDA" w:rsidRDefault="00FA325C" w:rsidP="009E1EBD">
            <w:pPr>
              <w:numPr>
                <w:ilvl w:val="2"/>
                <w:numId w:val="9"/>
              </w:numPr>
              <w:overflowPunct/>
              <w:autoSpaceDE/>
              <w:autoSpaceDN/>
              <w:adjustRightInd/>
              <w:spacing w:after="0"/>
              <w:textAlignment w:val="auto"/>
              <w:rPr>
                <w:rFonts w:eastAsia="MS Mincho"/>
                <w:lang w:val="en-US" w:eastAsia="ja-JP"/>
              </w:rPr>
            </w:pPr>
            <w:r w:rsidRPr="006C0CDA">
              <w:rPr>
                <w:rFonts w:eastAsia="MS Mincho"/>
                <w:lang w:val="en-US" w:eastAsia="ja-JP"/>
              </w:rPr>
              <w:t>U-3: is used to enable TRP measurement on the same TRP Rx beam to change UE Tx beam in the case UE uses beamforming</w:t>
            </w:r>
          </w:p>
          <w:p w:rsidR="00FA325C" w:rsidRPr="006C0CDA" w:rsidRDefault="00FA325C" w:rsidP="009E1EBD">
            <w:pPr>
              <w:numPr>
                <w:ilvl w:val="0"/>
                <w:numId w:val="9"/>
              </w:numPr>
              <w:overflowPunct/>
              <w:autoSpaceDE/>
              <w:autoSpaceDN/>
              <w:adjustRightInd/>
              <w:spacing w:after="0"/>
              <w:textAlignment w:val="auto"/>
              <w:rPr>
                <w:rFonts w:eastAsia="MS Mincho"/>
                <w:lang w:val="en-US" w:eastAsia="ja-JP"/>
              </w:rPr>
            </w:pPr>
            <w:r w:rsidRPr="006C0CDA">
              <w:rPr>
                <w:rFonts w:eastAsia="MS Mincho"/>
                <w:lang w:val="en-US" w:eastAsia="ja-JP"/>
              </w:rPr>
              <w:t xml:space="preserve">FFS Indication of information related to </w:t>
            </w:r>
            <w:r w:rsidRPr="006C0CDA">
              <w:rPr>
                <w:rFonts w:eastAsia="MS Mincho" w:hint="eastAsia"/>
                <w:lang w:val="en-US" w:eastAsia="ja-JP"/>
              </w:rPr>
              <w:t xml:space="preserve">Tx/Rx </w:t>
            </w:r>
            <w:r w:rsidRPr="006C0CDA">
              <w:rPr>
                <w:rFonts w:eastAsia="MS Mincho"/>
                <w:lang w:val="en-US" w:eastAsia="ja-JP"/>
              </w:rPr>
              <w:t>beam correspondence is supported</w:t>
            </w:r>
          </w:p>
          <w:p w:rsidR="00FA325C" w:rsidRPr="006C0CDA" w:rsidRDefault="00FA325C" w:rsidP="009E1EBD">
            <w:pPr>
              <w:numPr>
                <w:ilvl w:val="0"/>
                <w:numId w:val="9"/>
              </w:numPr>
              <w:overflowPunct/>
              <w:autoSpaceDE/>
              <w:autoSpaceDN/>
              <w:adjustRightInd/>
              <w:spacing w:after="0"/>
              <w:textAlignment w:val="auto"/>
              <w:rPr>
                <w:rFonts w:eastAsia="MS Mincho"/>
                <w:lang w:val="en-US" w:eastAsia="ja-JP"/>
              </w:rPr>
            </w:pPr>
            <w:r w:rsidRPr="006C0CDA">
              <w:rPr>
                <w:rFonts w:eastAsia="MS Mincho"/>
                <w:lang w:val="en-US" w:eastAsia="ja-JP"/>
              </w:rPr>
              <w:t>Study UL beam management based on:</w:t>
            </w:r>
          </w:p>
          <w:p w:rsidR="00FA325C" w:rsidRPr="006C0CDA" w:rsidRDefault="00FA325C" w:rsidP="009E1EBD">
            <w:pPr>
              <w:numPr>
                <w:ilvl w:val="1"/>
                <w:numId w:val="9"/>
              </w:numPr>
              <w:overflowPunct/>
              <w:autoSpaceDE/>
              <w:autoSpaceDN/>
              <w:adjustRightInd/>
              <w:spacing w:after="0"/>
              <w:textAlignment w:val="auto"/>
              <w:rPr>
                <w:rFonts w:eastAsia="MS Mincho"/>
                <w:lang w:val="en-US" w:eastAsia="ja-JP"/>
              </w:rPr>
            </w:pPr>
            <w:r w:rsidRPr="006C0CDA">
              <w:rPr>
                <w:rFonts w:eastAsia="MS Mincho"/>
                <w:lang w:val="en-US" w:eastAsia="ja-JP"/>
              </w:rPr>
              <w:t>PRACH</w:t>
            </w:r>
          </w:p>
          <w:p w:rsidR="00FA325C" w:rsidRPr="006C0CDA" w:rsidRDefault="00FA325C" w:rsidP="009E1EBD">
            <w:pPr>
              <w:numPr>
                <w:ilvl w:val="1"/>
                <w:numId w:val="9"/>
              </w:numPr>
              <w:overflowPunct/>
              <w:autoSpaceDE/>
              <w:autoSpaceDN/>
              <w:adjustRightInd/>
              <w:spacing w:after="0"/>
              <w:textAlignment w:val="auto"/>
              <w:rPr>
                <w:rFonts w:eastAsia="MS Mincho"/>
                <w:lang w:val="en-US" w:eastAsia="ja-JP"/>
              </w:rPr>
            </w:pPr>
            <w:r w:rsidRPr="006C0CDA">
              <w:rPr>
                <w:rFonts w:eastAsia="MS Mincho"/>
                <w:lang w:val="en-US" w:eastAsia="ja-JP"/>
              </w:rPr>
              <w:t>SRS</w:t>
            </w:r>
          </w:p>
          <w:p w:rsidR="00FA325C" w:rsidRPr="006C0CDA" w:rsidRDefault="00FA325C" w:rsidP="009E1EBD">
            <w:pPr>
              <w:numPr>
                <w:ilvl w:val="1"/>
                <w:numId w:val="9"/>
              </w:numPr>
              <w:overflowPunct/>
              <w:autoSpaceDE/>
              <w:autoSpaceDN/>
              <w:adjustRightInd/>
              <w:spacing w:after="0"/>
              <w:textAlignment w:val="auto"/>
              <w:rPr>
                <w:rFonts w:eastAsia="MS Mincho"/>
                <w:lang w:val="en-US" w:eastAsia="ja-JP"/>
              </w:rPr>
            </w:pPr>
            <w:r w:rsidRPr="006C0CDA">
              <w:rPr>
                <w:rFonts w:eastAsia="MS Mincho"/>
                <w:lang w:val="en-US" w:eastAsia="ja-JP"/>
              </w:rPr>
              <w:t>DM</w:t>
            </w:r>
            <w:r w:rsidRPr="006C0CDA">
              <w:rPr>
                <w:rFonts w:eastAsia="MS Mincho" w:hint="eastAsia"/>
                <w:lang w:val="en-US" w:eastAsia="ja-JP"/>
              </w:rPr>
              <w:t>-</w:t>
            </w:r>
            <w:r w:rsidRPr="006C0CDA">
              <w:rPr>
                <w:rFonts w:eastAsia="MS Mincho"/>
                <w:lang w:val="en-US" w:eastAsia="ja-JP"/>
              </w:rPr>
              <w:t>RS</w:t>
            </w:r>
          </w:p>
          <w:p w:rsidR="00FA325C" w:rsidRPr="006C0CDA" w:rsidRDefault="00FA325C" w:rsidP="009E1EBD">
            <w:pPr>
              <w:numPr>
                <w:ilvl w:val="1"/>
                <w:numId w:val="9"/>
              </w:numPr>
              <w:overflowPunct/>
              <w:autoSpaceDE/>
              <w:autoSpaceDN/>
              <w:adjustRightInd/>
              <w:spacing w:after="0"/>
              <w:textAlignment w:val="auto"/>
              <w:rPr>
                <w:rFonts w:eastAsia="MS Mincho"/>
                <w:lang w:val="en-US" w:eastAsia="ja-JP"/>
              </w:rPr>
            </w:pPr>
            <w:r w:rsidRPr="006C0CDA">
              <w:rPr>
                <w:rFonts w:eastAsia="MS Mincho"/>
                <w:lang w:val="en-US" w:eastAsia="ja-JP"/>
              </w:rPr>
              <w:t>Other channels and reference signals are not precluded</w:t>
            </w:r>
          </w:p>
          <w:p w:rsidR="00FA325C" w:rsidRPr="006C0CDA" w:rsidRDefault="00FA325C" w:rsidP="009E1EBD">
            <w:pPr>
              <w:numPr>
                <w:ilvl w:val="0"/>
                <w:numId w:val="9"/>
              </w:numPr>
              <w:overflowPunct/>
              <w:autoSpaceDE/>
              <w:autoSpaceDN/>
              <w:adjustRightInd/>
              <w:spacing w:after="0"/>
              <w:textAlignment w:val="auto"/>
              <w:rPr>
                <w:rFonts w:eastAsia="MS Mincho"/>
                <w:lang w:val="en-US" w:eastAsia="ja-JP"/>
              </w:rPr>
            </w:pPr>
            <w:r w:rsidRPr="006C0CDA">
              <w:rPr>
                <w:rFonts w:eastAsia="MS Mincho"/>
                <w:lang w:val="en-US" w:eastAsia="ja-JP"/>
              </w:rPr>
              <w:t>Study uplink beam management procedure by considering the Tx/Rx beam correspondence</w:t>
            </w:r>
          </w:p>
          <w:p w:rsidR="00FA325C" w:rsidRPr="006C0CDA" w:rsidRDefault="00FA325C" w:rsidP="009E1EBD">
            <w:pPr>
              <w:numPr>
                <w:ilvl w:val="1"/>
                <w:numId w:val="9"/>
              </w:numPr>
              <w:overflowPunct/>
              <w:autoSpaceDE/>
              <w:autoSpaceDN/>
              <w:adjustRightInd/>
              <w:spacing w:after="0"/>
              <w:textAlignment w:val="auto"/>
              <w:rPr>
                <w:rFonts w:eastAsia="MS Mincho"/>
                <w:lang w:val="en-US" w:eastAsia="ja-JP"/>
              </w:rPr>
            </w:pPr>
            <w:r w:rsidRPr="006C0CDA">
              <w:rPr>
                <w:rFonts w:eastAsia="MS Mincho" w:hint="eastAsia"/>
                <w:lang w:val="en-US" w:eastAsia="ja-JP"/>
              </w:rPr>
              <w:t xml:space="preserve">For the case of TRP and UE have Tx/Rx </w:t>
            </w:r>
            <w:r w:rsidRPr="006C0CDA">
              <w:rPr>
                <w:rFonts w:eastAsia="MS Mincho"/>
                <w:lang w:val="en-US" w:eastAsia="ja-JP"/>
              </w:rPr>
              <w:t>beam correspondence</w:t>
            </w:r>
          </w:p>
          <w:p w:rsidR="00FA325C" w:rsidRPr="006C0CDA" w:rsidRDefault="00FA325C" w:rsidP="009E1EBD">
            <w:pPr>
              <w:numPr>
                <w:ilvl w:val="1"/>
                <w:numId w:val="9"/>
              </w:numPr>
              <w:overflowPunct/>
              <w:autoSpaceDE/>
              <w:autoSpaceDN/>
              <w:adjustRightInd/>
              <w:spacing w:after="0"/>
              <w:textAlignment w:val="auto"/>
              <w:rPr>
                <w:rFonts w:eastAsia="MS Mincho"/>
                <w:lang w:val="en-US" w:eastAsia="ja-JP"/>
              </w:rPr>
            </w:pPr>
            <w:r w:rsidRPr="006C0CDA">
              <w:rPr>
                <w:rFonts w:eastAsia="MS Mincho" w:hint="eastAsia"/>
                <w:lang w:val="en-US" w:eastAsia="ja-JP"/>
              </w:rPr>
              <w:t xml:space="preserve">For the case of TRP has no Tx/Rx </w:t>
            </w:r>
            <w:r w:rsidRPr="006C0CDA">
              <w:rPr>
                <w:rFonts w:eastAsia="MS Mincho"/>
                <w:lang w:val="en-US" w:eastAsia="ja-JP"/>
              </w:rPr>
              <w:t xml:space="preserve">beam correspondence </w:t>
            </w:r>
            <w:r w:rsidRPr="006C0CDA">
              <w:rPr>
                <w:rFonts w:eastAsia="MS Mincho" w:hint="eastAsia"/>
                <w:lang w:val="en-US" w:eastAsia="ja-JP"/>
              </w:rPr>
              <w:t xml:space="preserve">and/or UE has no Tx/Rx </w:t>
            </w:r>
            <w:r w:rsidRPr="006C0CDA">
              <w:rPr>
                <w:rFonts w:eastAsia="MS Mincho"/>
                <w:lang w:val="en-US" w:eastAsia="ja-JP"/>
              </w:rPr>
              <w:t>beam correspondence</w:t>
            </w:r>
          </w:p>
          <w:p w:rsidR="00FA325C" w:rsidRPr="000A1110" w:rsidRDefault="00FA325C" w:rsidP="00FA325C">
            <w:pPr>
              <w:rPr>
                <w:rFonts w:eastAsia="MS Mincho"/>
                <w:b/>
                <w:u w:val="single"/>
                <w:lang w:val="en-US" w:eastAsia="ja-JP"/>
              </w:rPr>
            </w:pPr>
            <w:r w:rsidRPr="009C39D6">
              <w:rPr>
                <w:rFonts w:eastAsia="MS Mincho" w:hint="eastAsia"/>
                <w:b/>
                <w:highlight w:val="green"/>
                <w:u w:val="single"/>
                <w:lang w:val="en-US" w:eastAsia="ja-JP"/>
              </w:rPr>
              <w:t>Agreements:</w:t>
            </w:r>
          </w:p>
          <w:p w:rsidR="00FA325C" w:rsidRDefault="00FA325C" w:rsidP="009E1EBD">
            <w:pPr>
              <w:numPr>
                <w:ilvl w:val="0"/>
                <w:numId w:val="10"/>
              </w:numPr>
              <w:overflowPunct/>
              <w:autoSpaceDE/>
              <w:autoSpaceDN/>
              <w:adjustRightInd/>
              <w:spacing w:after="0"/>
              <w:textAlignment w:val="auto"/>
              <w:rPr>
                <w:rFonts w:eastAsia="MS Mincho"/>
                <w:lang w:val="en-US" w:eastAsia="ja-JP"/>
              </w:rPr>
            </w:pPr>
            <w:r>
              <w:rPr>
                <w:rFonts w:eastAsia="MS Mincho" w:hint="eastAsia"/>
                <w:lang w:val="en-US" w:eastAsia="ja-JP"/>
              </w:rPr>
              <w:t>NR supports</w:t>
            </w:r>
            <w:r w:rsidRPr="000A1110">
              <w:rPr>
                <w:rFonts w:eastAsia="MS Mincho"/>
                <w:lang w:val="en-US" w:eastAsia="ja-JP"/>
              </w:rPr>
              <w:t xml:space="preserve"> </w:t>
            </w:r>
            <w:r>
              <w:rPr>
                <w:rFonts w:eastAsia="MS Mincho" w:hint="eastAsia"/>
                <w:lang w:val="en-US" w:eastAsia="ja-JP"/>
              </w:rPr>
              <w:t>mechanism(s) in the case of link failure and/or blockage</w:t>
            </w:r>
            <w:r w:rsidRPr="000A1110">
              <w:rPr>
                <w:rFonts w:eastAsia="MS Mincho"/>
                <w:lang w:val="en-US" w:eastAsia="ja-JP"/>
              </w:rPr>
              <w:t xml:space="preserve"> for NR</w:t>
            </w:r>
          </w:p>
          <w:p w:rsidR="00FA325C" w:rsidRDefault="00FA325C" w:rsidP="009E1EBD">
            <w:pPr>
              <w:numPr>
                <w:ilvl w:val="1"/>
                <w:numId w:val="10"/>
              </w:numPr>
              <w:overflowPunct/>
              <w:autoSpaceDE/>
              <w:autoSpaceDN/>
              <w:adjustRightInd/>
              <w:spacing w:after="0"/>
              <w:textAlignment w:val="auto"/>
              <w:rPr>
                <w:rFonts w:eastAsia="MS Mincho"/>
                <w:lang w:val="en-US" w:eastAsia="ja-JP"/>
              </w:rPr>
            </w:pPr>
            <w:r>
              <w:rPr>
                <w:rFonts w:eastAsia="MS Mincho" w:hint="eastAsia"/>
                <w:lang w:val="en-US" w:eastAsia="ja-JP"/>
              </w:rPr>
              <w:t>Whether to use new procedure is FFS</w:t>
            </w:r>
          </w:p>
          <w:p w:rsidR="00FA325C" w:rsidRPr="000A1110" w:rsidRDefault="00FA325C" w:rsidP="009E1EBD">
            <w:pPr>
              <w:numPr>
                <w:ilvl w:val="0"/>
                <w:numId w:val="10"/>
              </w:numPr>
              <w:overflowPunct/>
              <w:autoSpaceDE/>
              <w:autoSpaceDN/>
              <w:adjustRightInd/>
              <w:spacing w:after="0"/>
              <w:textAlignment w:val="auto"/>
              <w:rPr>
                <w:rFonts w:eastAsia="MS Mincho"/>
                <w:lang w:val="en-US" w:eastAsia="ja-JP"/>
              </w:rPr>
            </w:pPr>
            <w:r w:rsidRPr="000A1110">
              <w:rPr>
                <w:rFonts w:eastAsia="MS Mincho"/>
                <w:lang w:val="en-US" w:eastAsia="ja-JP"/>
              </w:rPr>
              <w:t>Study at least the following aspects:</w:t>
            </w:r>
          </w:p>
          <w:p w:rsidR="00FA325C" w:rsidRPr="000A1110" w:rsidRDefault="00FA325C" w:rsidP="009E1EBD">
            <w:pPr>
              <w:numPr>
                <w:ilvl w:val="1"/>
                <w:numId w:val="10"/>
              </w:numPr>
              <w:overflowPunct/>
              <w:autoSpaceDE/>
              <w:autoSpaceDN/>
              <w:adjustRightInd/>
              <w:spacing w:after="0"/>
              <w:textAlignment w:val="auto"/>
              <w:rPr>
                <w:rFonts w:eastAsia="MS Mincho"/>
                <w:lang w:val="en-US" w:eastAsia="ja-JP"/>
              </w:rPr>
            </w:pPr>
            <w:r w:rsidRPr="000A1110">
              <w:rPr>
                <w:rFonts w:eastAsia="MS Mincho"/>
                <w:lang w:val="en-US" w:eastAsia="ja-JP"/>
              </w:rPr>
              <w:t xml:space="preserve">Whether or not an </w:t>
            </w:r>
            <w:r>
              <w:rPr>
                <w:rFonts w:eastAsia="MS Mincho" w:hint="eastAsia"/>
                <w:lang w:val="en-US" w:eastAsia="ja-JP"/>
              </w:rPr>
              <w:t xml:space="preserve">DL or </w:t>
            </w:r>
            <w:r w:rsidRPr="000A1110">
              <w:rPr>
                <w:rFonts w:eastAsia="MS Mincho"/>
                <w:lang w:val="en-US" w:eastAsia="ja-JP"/>
              </w:rPr>
              <w:t xml:space="preserve">UL </w:t>
            </w:r>
            <w:r>
              <w:rPr>
                <w:rFonts w:eastAsia="MS Mincho" w:hint="eastAsia"/>
                <w:lang w:val="en-US" w:eastAsia="ja-JP"/>
              </w:rPr>
              <w:t>signal transmission for this mechanism</w:t>
            </w:r>
            <w:r w:rsidRPr="000A1110">
              <w:rPr>
                <w:rFonts w:eastAsia="MS Mincho"/>
                <w:lang w:val="en-US" w:eastAsia="ja-JP"/>
              </w:rPr>
              <w:t xml:space="preserve"> is needed</w:t>
            </w:r>
          </w:p>
          <w:p w:rsidR="00FA325C" w:rsidRPr="000A1110" w:rsidRDefault="00FA325C" w:rsidP="009E1EBD">
            <w:pPr>
              <w:numPr>
                <w:ilvl w:val="2"/>
                <w:numId w:val="10"/>
              </w:numPr>
              <w:tabs>
                <w:tab w:val="num" w:pos="2160"/>
              </w:tabs>
              <w:overflowPunct/>
              <w:autoSpaceDE/>
              <w:autoSpaceDN/>
              <w:adjustRightInd/>
              <w:spacing w:after="0"/>
              <w:textAlignment w:val="auto"/>
              <w:rPr>
                <w:rFonts w:eastAsia="MS Mincho"/>
                <w:lang w:val="en-US" w:eastAsia="ja-JP"/>
              </w:rPr>
            </w:pPr>
            <w:r w:rsidRPr="000A1110">
              <w:rPr>
                <w:rFonts w:eastAsia="MS Mincho"/>
                <w:lang w:val="en-US" w:eastAsia="ja-JP"/>
              </w:rPr>
              <w:t xml:space="preserve">E.g., RACH preamble sequence, </w:t>
            </w:r>
            <w:r>
              <w:rPr>
                <w:rFonts w:eastAsia="MS Mincho" w:hint="eastAsia"/>
                <w:lang w:val="en-US" w:eastAsia="ja-JP"/>
              </w:rPr>
              <w:t>DL/</w:t>
            </w:r>
            <w:r w:rsidRPr="000A1110">
              <w:rPr>
                <w:rFonts w:eastAsia="MS Mincho"/>
                <w:lang w:val="en-US" w:eastAsia="ja-JP"/>
              </w:rPr>
              <w:t xml:space="preserve">UL reference signal, </w:t>
            </w:r>
            <w:r>
              <w:rPr>
                <w:rFonts w:eastAsia="MS Mincho" w:hint="eastAsia"/>
                <w:lang w:val="en-US" w:eastAsia="ja-JP"/>
              </w:rPr>
              <w:t xml:space="preserve">control channel, </w:t>
            </w:r>
            <w:r w:rsidRPr="000A1110">
              <w:rPr>
                <w:rFonts w:eastAsia="MS Mincho"/>
                <w:lang w:val="en-US" w:eastAsia="ja-JP"/>
              </w:rPr>
              <w:t>etc.</w:t>
            </w:r>
          </w:p>
          <w:p w:rsidR="00FA325C" w:rsidRPr="000A1110" w:rsidRDefault="00FA325C" w:rsidP="009E1EBD">
            <w:pPr>
              <w:numPr>
                <w:ilvl w:val="1"/>
                <w:numId w:val="10"/>
              </w:numPr>
              <w:overflowPunct/>
              <w:autoSpaceDE/>
              <w:autoSpaceDN/>
              <w:adjustRightInd/>
              <w:spacing w:after="0"/>
              <w:textAlignment w:val="auto"/>
              <w:rPr>
                <w:rFonts w:eastAsia="MS Mincho"/>
                <w:lang w:val="en-US" w:eastAsia="ja-JP"/>
              </w:rPr>
            </w:pPr>
            <w:r w:rsidRPr="000A1110">
              <w:rPr>
                <w:rFonts w:eastAsia="MS Mincho"/>
                <w:lang w:val="en-US" w:eastAsia="ja-JP"/>
              </w:rPr>
              <w:t xml:space="preserve">If needed, resource allocation </w:t>
            </w:r>
            <w:r>
              <w:rPr>
                <w:rFonts w:eastAsia="MS Mincho"/>
                <w:lang w:val="en-US" w:eastAsia="ja-JP"/>
              </w:rPr>
              <w:t xml:space="preserve">for </w:t>
            </w:r>
            <w:r>
              <w:rPr>
                <w:rFonts w:eastAsia="MS Mincho" w:hint="eastAsia"/>
                <w:lang w:val="en-US" w:eastAsia="ja-JP"/>
              </w:rPr>
              <w:t>this mechanisms</w:t>
            </w:r>
          </w:p>
          <w:p w:rsidR="00FA325C" w:rsidRPr="000A1110" w:rsidRDefault="00FA325C" w:rsidP="009E1EBD">
            <w:pPr>
              <w:numPr>
                <w:ilvl w:val="2"/>
                <w:numId w:val="10"/>
              </w:numPr>
              <w:tabs>
                <w:tab w:val="num" w:pos="2160"/>
              </w:tabs>
              <w:overflowPunct/>
              <w:autoSpaceDE/>
              <w:autoSpaceDN/>
              <w:adjustRightInd/>
              <w:spacing w:after="0"/>
              <w:textAlignment w:val="auto"/>
              <w:rPr>
                <w:rFonts w:eastAsia="MS Mincho"/>
                <w:lang w:val="en-US" w:eastAsia="ja-JP"/>
              </w:rPr>
            </w:pPr>
            <w:r w:rsidRPr="000A1110">
              <w:rPr>
                <w:rFonts w:eastAsia="MS Mincho"/>
                <w:lang w:val="en-US" w:eastAsia="ja-JP"/>
              </w:rPr>
              <w:t xml:space="preserve">E.g., RACH resource corresponding </w:t>
            </w:r>
            <w:r>
              <w:rPr>
                <w:rFonts w:eastAsia="MS Mincho" w:hint="eastAsia"/>
                <w:lang w:val="en-US" w:eastAsia="ja-JP"/>
              </w:rPr>
              <w:t>mechanism</w:t>
            </w:r>
            <w:r w:rsidRPr="000A1110">
              <w:rPr>
                <w:rFonts w:eastAsia="MS Mincho"/>
                <w:lang w:val="en-US" w:eastAsia="ja-JP"/>
              </w:rPr>
              <w:t>, etc.</w:t>
            </w:r>
          </w:p>
          <w:p w:rsidR="00EE7A94" w:rsidRPr="0058355C" w:rsidRDefault="00EE7A94" w:rsidP="00FA325C">
            <w:pPr>
              <w:overflowPunct/>
              <w:autoSpaceDE/>
              <w:autoSpaceDN/>
              <w:adjustRightInd/>
              <w:spacing w:after="0"/>
              <w:ind w:left="720"/>
              <w:contextualSpacing/>
              <w:textAlignment w:val="auto"/>
              <w:rPr>
                <w:rFonts w:eastAsia="MS Mincho"/>
                <w:lang w:val="en-US" w:eastAsia="ja-JP"/>
              </w:rPr>
            </w:pPr>
          </w:p>
        </w:tc>
      </w:tr>
    </w:tbl>
    <w:p w:rsidR="006909FE" w:rsidRDefault="006909FE" w:rsidP="006909FE">
      <w:pPr>
        <w:spacing w:after="120"/>
        <w:rPr>
          <w:bCs/>
        </w:rPr>
      </w:pPr>
      <w:r>
        <w:rPr>
          <w:bCs/>
        </w:rPr>
        <w:lastRenderedPageBreak/>
        <w:t xml:space="preserve">In this contribution, </w:t>
      </w:r>
      <w:r w:rsidR="00414A16">
        <w:rPr>
          <w:bCs/>
        </w:rPr>
        <w:t>we will discuss the RRM performance requirements for supporting beam management</w:t>
      </w:r>
      <w:r>
        <w:rPr>
          <w:bCs/>
        </w:rPr>
        <w:t xml:space="preserve">. </w:t>
      </w:r>
    </w:p>
    <w:p w:rsidR="00D34956" w:rsidRDefault="008D4B8A" w:rsidP="00D34956">
      <w:pPr>
        <w:pStyle w:val="Heading1"/>
        <w:rPr>
          <w:color w:val="000000"/>
        </w:rPr>
      </w:pPr>
      <w:r>
        <w:rPr>
          <w:color w:val="000000"/>
        </w:rPr>
        <w:lastRenderedPageBreak/>
        <w:t>2</w:t>
      </w:r>
      <w:r w:rsidR="004B23AD" w:rsidRPr="00A51522">
        <w:rPr>
          <w:color w:val="000000"/>
        </w:rPr>
        <w:tab/>
      </w:r>
      <w:r w:rsidR="006909FE">
        <w:rPr>
          <w:color w:val="000000"/>
        </w:rPr>
        <w:t>Discussion</w:t>
      </w:r>
    </w:p>
    <w:p w:rsidR="00682500" w:rsidRDefault="00845B98" w:rsidP="00682500">
      <w:pPr>
        <w:pStyle w:val="Heading2"/>
        <w:rPr>
          <w:lang w:val="en-US" w:eastAsia="ja-JP"/>
        </w:rPr>
      </w:pPr>
      <w:r>
        <w:rPr>
          <w:lang w:val="en-US" w:eastAsia="ja-JP"/>
        </w:rPr>
        <w:t xml:space="preserve">Downlink </w:t>
      </w:r>
      <w:r w:rsidR="00553742">
        <w:rPr>
          <w:lang w:val="en-US" w:eastAsia="ja-JP"/>
        </w:rPr>
        <w:t>beam management</w:t>
      </w:r>
    </w:p>
    <w:p w:rsidR="00D23799" w:rsidRDefault="00682500" w:rsidP="00D23799">
      <w:pPr>
        <w:jc w:val="both"/>
      </w:pPr>
      <w:r>
        <w:t>B</w:t>
      </w:r>
      <w:r w:rsidR="00A84471">
        <w:t xml:space="preserve">eam management consists of </w:t>
      </w:r>
      <w:r w:rsidR="00D23799">
        <w:t xml:space="preserve">the following </w:t>
      </w:r>
      <w:r w:rsidR="00A84471">
        <w:t>three procedures P</w:t>
      </w:r>
      <w:r w:rsidR="00D23799">
        <w:t>-</w:t>
      </w:r>
      <w:r w:rsidR="00A84471">
        <w:t>1, P</w:t>
      </w:r>
      <w:r w:rsidR="00D23799">
        <w:t>-</w:t>
      </w:r>
      <w:r w:rsidR="00A84471">
        <w:t>2 and P</w:t>
      </w:r>
      <w:r w:rsidR="00D23799">
        <w:t>-</w:t>
      </w:r>
      <w:r w:rsidR="00A84471">
        <w:t>3</w:t>
      </w:r>
      <w:r w:rsidR="00D23799">
        <w:t xml:space="preserve">: </w:t>
      </w:r>
      <w:r w:rsidR="00A84471">
        <w:t xml:space="preserve"> </w:t>
      </w:r>
    </w:p>
    <w:p w:rsidR="00D23799" w:rsidRPr="00D23799" w:rsidRDefault="00D23799" w:rsidP="009E1EBD">
      <w:pPr>
        <w:pStyle w:val="ListParagraph"/>
        <w:numPr>
          <w:ilvl w:val="0"/>
          <w:numId w:val="4"/>
        </w:numPr>
        <w:jc w:val="both"/>
        <w:rPr>
          <w:sz w:val="20"/>
          <w:szCs w:val="20"/>
        </w:rPr>
      </w:pPr>
      <w:r w:rsidRPr="00D23799">
        <w:rPr>
          <w:sz w:val="20"/>
          <w:szCs w:val="20"/>
        </w:rPr>
        <w:t>P-1: is used to enable UE measurement on different TRP Tx beams to support selection of TRP Tx beams/UE Rx beam(s)</w:t>
      </w:r>
    </w:p>
    <w:p w:rsidR="00D23799" w:rsidRPr="00D23799" w:rsidRDefault="00D23799" w:rsidP="009E1EBD">
      <w:pPr>
        <w:pStyle w:val="ListParagraph"/>
        <w:numPr>
          <w:ilvl w:val="0"/>
          <w:numId w:val="4"/>
        </w:numPr>
        <w:jc w:val="both"/>
        <w:rPr>
          <w:sz w:val="20"/>
          <w:szCs w:val="20"/>
        </w:rPr>
      </w:pPr>
      <w:r w:rsidRPr="00D23799">
        <w:rPr>
          <w:sz w:val="20"/>
          <w:szCs w:val="20"/>
        </w:rPr>
        <w:t>P-2: is used to enable UE measurement on different TRP Tx beams to possibly change inter/intra-TRP Tx beam(s)</w:t>
      </w:r>
    </w:p>
    <w:p w:rsidR="00D23799" w:rsidRDefault="00D23799" w:rsidP="009E1EBD">
      <w:pPr>
        <w:pStyle w:val="ListParagraph"/>
        <w:numPr>
          <w:ilvl w:val="0"/>
          <w:numId w:val="4"/>
        </w:numPr>
        <w:jc w:val="both"/>
        <w:rPr>
          <w:sz w:val="20"/>
          <w:szCs w:val="20"/>
        </w:rPr>
      </w:pPr>
      <w:r w:rsidRPr="00D23799">
        <w:rPr>
          <w:sz w:val="20"/>
          <w:szCs w:val="20"/>
        </w:rPr>
        <w:t>P-3: is used to enable UE measurement on the same TRP Tx beam to change UE Rx beam in the case UE uses beamforming</w:t>
      </w:r>
    </w:p>
    <w:p w:rsidR="00D23799" w:rsidRPr="00D23799" w:rsidRDefault="00D23799" w:rsidP="00D23799">
      <w:pPr>
        <w:pStyle w:val="ListParagraph"/>
        <w:jc w:val="both"/>
        <w:rPr>
          <w:sz w:val="20"/>
          <w:szCs w:val="20"/>
        </w:rPr>
      </w:pPr>
    </w:p>
    <w:p w:rsidR="009C5136" w:rsidRDefault="00A84471" w:rsidP="0058355C">
      <w:pPr>
        <w:jc w:val="both"/>
      </w:pPr>
      <w:r>
        <w:t>P</w:t>
      </w:r>
      <w:r w:rsidR="00D23799">
        <w:t>-1 is</w:t>
      </w:r>
      <w:r>
        <w:t xml:space="preserve"> the main procedure maintaining the connection via BS and UE beams.</w:t>
      </w:r>
      <w:r w:rsidR="009C5136">
        <w:t xml:space="preserve"> Radio link control related procedures like beam misalignment detection and beam recovery procedures should be associated to P1.</w:t>
      </w:r>
      <w:r>
        <w:t xml:space="preserve"> Downlink periodical Beam Reference Signal (BRS) sweeping, at least in standalone mode, is considered</w:t>
      </w:r>
      <w:r w:rsidR="0001789E">
        <w:t xml:space="preserve"> to be basis for P1 procedure. </w:t>
      </w:r>
      <w:r w:rsidR="009C5136">
        <w:t xml:space="preserve">It’s also expected that UE uses these periodical BRSs for aligning its RX and TX beams. </w:t>
      </w:r>
      <w:r w:rsidR="00512B10">
        <w:t>P2 can be built upon P1 using aperiodic procedure in which the BS may</w:t>
      </w:r>
      <w:r w:rsidR="00F60CD7">
        <w:t>,</w:t>
      </w:r>
      <w:r w:rsidR="00512B10">
        <w:t xml:space="preserve"> in aperiodic manner</w:t>
      </w:r>
      <w:r w:rsidR="00F60CD7">
        <w:t>,</w:t>
      </w:r>
      <w:r w:rsidR="00512B10">
        <w:t xml:space="preserve"> transmit BRS type signal from subset of P1 beams. P2 beams may also be different beams than P1 beams e.g. in case P1 beams are using wider </w:t>
      </w:r>
      <w:r w:rsidR="00F60CD7">
        <w:t>beam widths</w:t>
      </w:r>
      <w:r w:rsidR="00512B10">
        <w:t xml:space="preserve"> than P2 beams targeting to minimize periodical beam sweeping time but with the cost of reduced of coverage for P1 beams.</w:t>
      </w:r>
      <w:r w:rsidR="00453C9C">
        <w:t xml:space="preserve"> </w:t>
      </w:r>
    </w:p>
    <w:p w:rsidR="009766BF" w:rsidRPr="009766BF" w:rsidRDefault="007C3055" w:rsidP="0058355C">
      <w:pPr>
        <w:jc w:val="both"/>
      </w:pPr>
      <w:r w:rsidRPr="009766BF">
        <w:t xml:space="preserve">Beam management </w:t>
      </w:r>
      <w:r w:rsidR="009766BF">
        <w:t xml:space="preserve">procedure </w:t>
      </w:r>
      <w:r w:rsidRPr="009766BF">
        <w:t xml:space="preserve">comprises </w:t>
      </w:r>
      <w:r w:rsidR="009766BF">
        <w:t>functionalities</w:t>
      </w:r>
      <w:r w:rsidRPr="009766BF">
        <w:t xml:space="preserve"> for </w:t>
      </w:r>
    </w:p>
    <w:p w:rsidR="009766BF" w:rsidRDefault="007C3055" w:rsidP="009E1EBD">
      <w:pPr>
        <w:pStyle w:val="ListParagraph"/>
        <w:numPr>
          <w:ilvl w:val="0"/>
          <w:numId w:val="2"/>
        </w:numPr>
        <w:jc w:val="both"/>
        <w:rPr>
          <w:sz w:val="20"/>
          <w:szCs w:val="20"/>
          <w:lang w:val="en-US"/>
        </w:rPr>
      </w:pPr>
      <w:r w:rsidRPr="009766BF">
        <w:rPr>
          <w:sz w:val="20"/>
          <w:szCs w:val="20"/>
          <w:lang w:val="en-US"/>
        </w:rPr>
        <w:t xml:space="preserve">updating </w:t>
      </w:r>
      <w:r w:rsidR="009766BF">
        <w:rPr>
          <w:sz w:val="20"/>
          <w:szCs w:val="20"/>
          <w:lang w:val="en-US"/>
        </w:rPr>
        <w:t>candidate BS beam set for DL and UL control and data transmissions</w:t>
      </w:r>
    </w:p>
    <w:p w:rsidR="009766BF" w:rsidRDefault="009766BF" w:rsidP="009E1EBD">
      <w:pPr>
        <w:pStyle w:val="ListParagraph"/>
        <w:numPr>
          <w:ilvl w:val="0"/>
          <w:numId w:val="2"/>
        </w:numPr>
        <w:jc w:val="both"/>
        <w:rPr>
          <w:sz w:val="20"/>
          <w:szCs w:val="20"/>
          <w:lang w:val="en-US"/>
        </w:rPr>
      </w:pPr>
      <w:r>
        <w:rPr>
          <w:sz w:val="20"/>
          <w:szCs w:val="20"/>
          <w:lang w:val="en-US"/>
        </w:rPr>
        <w:t xml:space="preserve">beam </w:t>
      </w:r>
      <w:r w:rsidR="000F1B59">
        <w:rPr>
          <w:sz w:val="20"/>
          <w:szCs w:val="20"/>
          <w:lang w:val="en-US"/>
        </w:rPr>
        <w:t>detection, selection, measurement</w:t>
      </w:r>
      <w:r>
        <w:rPr>
          <w:sz w:val="20"/>
          <w:szCs w:val="20"/>
          <w:lang w:val="en-US"/>
        </w:rPr>
        <w:t xml:space="preserve"> and beam measurement reporting</w:t>
      </w:r>
    </w:p>
    <w:p w:rsidR="00D23799" w:rsidRDefault="009766BF" w:rsidP="009E1EBD">
      <w:pPr>
        <w:pStyle w:val="ListParagraph"/>
        <w:numPr>
          <w:ilvl w:val="0"/>
          <w:numId w:val="2"/>
        </w:numPr>
        <w:jc w:val="both"/>
        <w:rPr>
          <w:sz w:val="20"/>
          <w:szCs w:val="20"/>
          <w:lang w:val="en-US"/>
        </w:rPr>
      </w:pPr>
      <w:r>
        <w:rPr>
          <w:sz w:val="20"/>
          <w:szCs w:val="20"/>
          <w:lang w:val="en-US"/>
        </w:rPr>
        <w:t>beam recovery</w:t>
      </w:r>
    </w:p>
    <w:p w:rsidR="00D23799" w:rsidRDefault="00D23799" w:rsidP="00D23799">
      <w:pPr>
        <w:pStyle w:val="ListParagraph"/>
        <w:jc w:val="both"/>
        <w:rPr>
          <w:sz w:val="20"/>
          <w:szCs w:val="20"/>
          <w:lang w:val="en-US"/>
        </w:rPr>
      </w:pPr>
    </w:p>
    <w:p w:rsidR="005D2690" w:rsidRDefault="005D2690" w:rsidP="008274C8">
      <w:pPr>
        <w:rPr>
          <w:lang w:val="en-US"/>
        </w:rPr>
      </w:pPr>
      <w:r>
        <w:rPr>
          <w:lang w:val="en-US"/>
        </w:rPr>
        <w:t xml:space="preserve">Figure 1 shows an </w:t>
      </w:r>
      <w:r w:rsidR="00527227">
        <w:rPr>
          <w:lang w:val="en-US"/>
        </w:rPr>
        <w:t xml:space="preserve">example </w:t>
      </w:r>
      <w:r>
        <w:rPr>
          <w:lang w:val="en-US"/>
        </w:rPr>
        <w:t xml:space="preserve">in high-level on beam management procedure, </w:t>
      </w:r>
      <w:r w:rsidR="00527227">
        <w:rPr>
          <w:lang w:val="en-US"/>
        </w:rPr>
        <w:t>where BS request</w:t>
      </w:r>
      <w:r>
        <w:rPr>
          <w:lang w:val="en-US"/>
        </w:rPr>
        <w:t>s</w:t>
      </w:r>
      <w:r w:rsidR="00527227">
        <w:rPr>
          <w:lang w:val="en-US"/>
        </w:rPr>
        <w:t xml:space="preserve"> beam report from UE and</w:t>
      </w:r>
      <w:r>
        <w:rPr>
          <w:lang w:val="en-US"/>
        </w:rPr>
        <w:t xml:space="preserve"> then</w:t>
      </w:r>
      <w:r w:rsidR="00527227">
        <w:rPr>
          <w:lang w:val="en-US"/>
        </w:rPr>
        <w:t xml:space="preserve"> make</w:t>
      </w:r>
      <w:r>
        <w:rPr>
          <w:lang w:val="en-US"/>
        </w:rPr>
        <w:t>s the</w:t>
      </w:r>
      <w:r w:rsidR="00527227">
        <w:rPr>
          <w:lang w:val="en-US"/>
        </w:rPr>
        <w:t xml:space="preserve"> decision to update current serving and candidate beam sets </w:t>
      </w:r>
      <w:r>
        <w:rPr>
          <w:lang w:val="en-US"/>
        </w:rPr>
        <w:t xml:space="preserve">based on beam report from the UE. </w:t>
      </w:r>
    </w:p>
    <w:p w:rsidR="00166B1F" w:rsidRDefault="00166B1F" w:rsidP="00210FD6">
      <w:pPr>
        <w:jc w:val="center"/>
        <w:rPr>
          <w:lang w:val="en-US"/>
        </w:rPr>
      </w:pPr>
      <w:r>
        <w:rPr>
          <w:noProof/>
          <w:lang w:val="en-US" w:eastAsia="zh-CN"/>
        </w:rPr>
        <w:drawing>
          <wp:inline distT="0" distB="0" distL="0" distR="0" wp14:anchorId="5994271D" wp14:editId="23AD665E">
            <wp:extent cx="3397074" cy="31650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0836" cy="3168521"/>
                    </a:xfrm>
                    <a:prstGeom prst="rect">
                      <a:avLst/>
                    </a:prstGeom>
                    <a:noFill/>
                  </pic:spPr>
                </pic:pic>
              </a:graphicData>
            </a:graphic>
          </wp:inline>
        </w:drawing>
      </w:r>
    </w:p>
    <w:p w:rsidR="00190F2E" w:rsidRDefault="00527227" w:rsidP="00210FD6">
      <w:pPr>
        <w:pStyle w:val="Caption"/>
        <w:jc w:val="center"/>
        <w:rPr>
          <w:lang w:val="en-US"/>
        </w:rPr>
      </w:pPr>
      <w:bookmarkStart w:id="1" w:name="_Ref463002920"/>
      <w:r>
        <w:t xml:space="preserve">Figure </w:t>
      </w:r>
      <w:r w:rsidR="007C07D1">
        <w:fldChar w:fldCharType="begin"/>
      </w:r>
      <w:r w:rsidR="007C07D1">
        <w:instrText xml:space="preserve"> SEQ Figure \* ARABIC </w:instrText>
      </w:r>
      <w:r w:rsidR="007C07D1">
        <w:fldChar w:fldCharType="separate"/>
      </w:r>
      <w:r>
        <w:rPr>
          <w:noProof/>
        </w:rPr>
        <w:t>1</w:t>
      </w:r>
      <w:r w:rsidR="007C07D1">
        <w:rPr>
          <w:noProof/>
        </w:rPr>
        <w:fldChar w:fldCharType="end"/>
      </w:r>
      <w:bookmarkEnd w:id="1"/>
      <w:r w:rsidRPr="00210FD6">
        <w:rPr>
          <w:lang w:val="en-US"/>
        </w:rPr>
        <w:t xml:space="preserve"> </w:t>
      </w:r>
      <w:r>
        <w:rPr>
          <w:lang w:val="en-US"/>
        </w:rPr>
        <w:t>B</w:t>
      </w:r>
      <w:r w:rsidRPr="00210FD6">
        <w:rPr>
          <w:lang w:val="en-US"/>
        </w:rPr>
        <w:t xml:space="preserve">eam management procedure for </w:t>
      </w:r>
      <w:r>
        <w:rPr>
          <w:lang w:val="en-US"/>
        </w:rPr>
        <w:t xml:space="preserve">the </w:t>
      </w:r>
      <w:r w:rsidRPr="00210FD6">
        <w:rPr>
          <w:lang w:val="en-US"/>
        </w:rPr>
        <w:t>first update of serving and candidate beam sets</w:t>
      </w:r>
    </w:p>
    <w:p w:rsidR="00162103" w:rsidRDefault="005D2690" w:rsidP="005D2690">
      <w:pPr>
        <w:overflowPunct/>
        <w:autoSpaceDE/>
        <w:autoSpaceDN/>
        <w:adjustRightInd/>
        <w:spacing w:after="0"/>
        <w:textAlignment w:val="auto"/>
        <w:rPr>
          <w:lang w:val="en-US"/>
        </w:rPr>
      </w:pPr>
      <w:r>
        <w:rPr>
          <w:rFonts w:eastAsia="MS Mincho"/>
          <w:lang w:val="en-US" w:eastAsia="ja-JP"/>
        </w:rPr>
        <w:t>Although RAN1 has not finalized the RS type(s) for b</w:t>
      </w:r>
      <w:r w:rsidRPr="0007565D">
        <w:rPr>
          <w:rFonts w:eastAsia="MS Mincho"/>
          <w:lang w:val="en-US" w:eastAsia="ja-JP"/>
        </w:rPr>
        <w:t>eam management procedures</w:t>
      </w:r>
      <w:r>
        <w:rPr>
          <w:rFonts w:eastAsia="MS Mincho"/>
          <w:lang w:val="en-US" w:eastAsia="ja-JP"/>
        </w:rPr>
        <w:t xml:space="preserve">, from RAN4 point of view, we can expect that we would need to define the corresponding UE RRM performance requirements associated with the UE’s capability and performance in supporting </w:t>
      </w:r>
      <w:r>
        <w:rPr>
          <w:lang w:val="en-US"/>
        </w:rPr>
        <w:t>beam reporting, including the number of beams can be measured, the beam report delay, and the beam measurement perf</w:t>
      </w:r>
      <w:r w:rsidR="00162103">
        <w:rPr>
          <w:lang w:val="en-US"/>
        </w:rPr>
        <w:t xml:space="preserve">ormance, in order for the BS to make the right decision to </w:t>
      </w:r>
      <w:r w:rsidR="00162103" w:rsidRPr="00D23799">
        <w:t>select</w:t>
      </w:r>
      <w:r w:rsidR="00162103">
        <w:t xml:space="preserve"> and/or change the </w:t>
      </w:r>
      <w:r>
        <w:rPr>
          <w:lang w:val="en-US"/>
        </w:rPr>
        <w:t>beam</w:t>
      </w:r>
      <w:r w:rsidR="00162103">
        <w:rPr>
          <w:lang w:val="en-US"/>
        </w:rPr>
        <w:t>s in the supported beam management procedures.</w:t>
      </w:r>
    </w:p>
    <w:p w:rsidR="00FC2FF1" w:rsidRDefault="00FC2FF1" w:rsidP="005D2690">
      <w:pPr>
        <w:overflowPunct/>
        <w:autoSpaceDE/>
        <w:autoSpaceDN/>
        <w:adjustRightInd/>
        <w:spacing w:after="0"/>
        <w:textAlignment w:val="auto"/>
        <w:rPr>
          <w:lang w:val="en-US"/>
        </w:rPr>
      </w:pPr>
    </w:p>
    <w:p w:rsidR="00FC2FF1" w:rsidRPr="00FC2FF1" w:rsidRDefault="00FC2FF1" w:rsidP="005D2690">
      <w:pPr>
        <w:overflowPunct/>
        <w:autoSpaceDE/>
        <w:autoSpaceDN/>
        <w:adjustRightInd/>
        <w:spacing w:after="0"/>
        <w:textAlignment w:val="auto"/>
        <w:rPr>
          <w:i/>
          <w:lang w:val="en-US"/>
        </w:rPr>
      </w:pPr>
      <w:r w:rsidRPr="00FC2FF1">
        <w:rPr>
          <w:i/>
          <w:lang w:val="en-US"/>
        </w:rPr>
        <w:lastRenderedPageBreak/>
        <w:t>Observation 1:</w:t>
      </w:r>
      <w:r>
        <w:rPr>
          <w:i/>
          <w:lang w:val="en-US"/>
        </w:rPr>
        <w:t xml:space="preserve"> For supporting beam management, RAN4 needs to </w:t>
      </w:r>
      <w:r w:rsidRPr="00FC2FF1">
        <w:rPr>
          <w:i/>
          <w:lang w:val="en-US"/>
        </w:rPr>
        <w:t>introduce</w:t>
      </w:r>
      <w:r>
        <w:rPr>
          <w:i/>
          <w:lang w:val="en-US"/>
        </w:rPr>
        <w:t xml:space="preserve"> </w:t>
      </w:r>
      <w:r w:rsidRPr="00FC2FF1">
        <w:rPr>
          <w:rFonts w:eastAsia="MS Mincho"/>
          <w:i/>
          <w:lang w:val="en-US" w:eastAsia="ja-JP"/>
        </w:rPr>
        <w:t xml:space="preserve">the </w:t>
      </w:r>
      <w:r>
        <w:rPr>
          <w:rFonts w:eastAsia="MS Mincho"/>
          <w:i/>
          <w:lang w:val="en-US" w:eastAsia="ja-JP"/>
        </w:rPr>
        <w:t xml:space="preserve">RRM requirements in terms of </w:t>
      </w:r>
      <w:r w:rsidR="00426233" w:rsidRPr="00FC2FF1">
        <w:rPr>
          <w:rFonts w:eastAsia="MS Mincho"/>
          <w:i/>
          <w:lang w:val="en-US" w:eastAsia="ja-JP"/>
        </w:rPr>
        <w:t>UE’s performance</w:t>
      </w:r>
      <w:r w:rsidRPr="00FC2FF1">
        <w:rPr>
          <w:i/>
          <w:lang w:val="en-US"/>
        </w:rPr>
        <w:t xml:space="preserve"> including the beam measurement delay and the beam measurement performance, </w:t>
      </w:r>
      <w:r>
        <w:rPr>
          <w:i/>
          <w:lang w:val="en-US"/>
        </w:rPr>
        <w:t xml:space="preserve">for the </w:t>
      </w:r>
      <w:r w:rsidRPr="00FC2FF1">
        <w:rPr>
          <w:i/>
          <w:lang w:val="en-US"/>
        </w:rPr>
        <w:t>supported procedures</w:t>
      </w:r>
      <w:r>
        <w:rPr>
          <w:lang w:val="en-US"/>
        </w:rPr>
        <w:t>.</w:t>
      </w:r>
    </w:p>
    <w:p w:rsidR="00162103" w:rsidRDefault="00162103" w:rsidP="005D2690">
      <w:pPr>
        <w:overflowPunct/>
        <w:autoSpaceDE/>
        <w:autoSpaceDN/>
        <w:adjustRightInd/>
        <w:spacing w:after="0"/>
        <w:textAlignment w:val="auto"/>
        <w:rPr>
          <w:lang w:val="en-US"/>
        </w:rPr>
      </w:pPr>
    </w:p>
    <w:p w:rsidR="00F26293" w:rsidRDefault="00F32570" w:rsidP="00F26293">
      <w:pPr>
        <w:pStyle w:val="Heading2"/>
        <w:rPr>
          <w:lang w:val="en-US" w:eastAsia="ja-JP"/>
        </w:rPr>
      </w:pPr>
      <w:r>
        <w:rPr>
          <w:lang w:val="en-US" w:eastAsia="ja-JP"/>
        </w:rPr>
        <w:t xml:space="preserve">UE </w:t>
      </w:r>
      <w:r w:rsidR="00C14907">
        <w:rPr>
          <w:lang w:val="en-US" w:eastAsia="ja-JP"/>
        </w:rPr>
        <w:t>Multi-</w:t>
      </w:r>
      <w:r w:rsidR="00F26293" w:rsidRPr="0007565D">
        <w:rPr>
          <w:lang w:val="en-US" w:eastAsia="ja-JP"/>
        </w:rPr>
        <w:t>Beam</w:t>
      </w:r>
      <w:r w:rsidR="00C14907">
        <w:rPr>
          <w:lang w:val="en-US" w:eastAsia="ja-JP"/>
        </w:rPr>
        <w:t xml:space="preserve"> Support</w:t>
      </w:r>
    </w:p>
    <w:p w:rsidR="00424506" w:rsidRDefault="00E047C0" w:rsidP="00424506">
      <w:pPr>
        <w:overflowPunct/>
        <w:autoSpaceDE/>
        <w:autoSpaceDN/>
        <w:adjustRightInd/>
        <w:snapToGrid w:val="0"/>
        <w:spacing w:after="0"/>
        <w:jc w:val="both"/>
        <w:textAlignment w:val="auto"/>
        <w:rPr>
          <w:rFonts w:eastAsia="MS Mincho"/>
          <w:lang w:val="en-US" w:eastAsia="ja-JP"/>
        </w:rPr>
      </w:pPr>
      <w:r>
        <w:rPr>
          <w:rFonts w:eastAsia="MS Mincho"/>
          <w:lang w:val="en-US" w:eastAsia="ja-JP"/>
        </w:rPr>
        <w:t>As agreed in RAN1, f</w:t>
      </w:r>
      <w:r w:rsidRPr="00037FA1">
        <w:rPr>
          <w:rFonts w:eastAsia="MS Mincho"/>
          <w:lang w:val="en-US" w:eastAsia="ja-JP"/>
        </w:rPr>
        <w:t>or downlink, based on RS (used for beam management) transmitted by TRP, UE reports information associated with N selected Tx beams</w:t>
      </w:r>
      <w:r>
        <w:rPr>
          <w:rFonts w:eastAsia="MS Mincho"/>
          <w:lang w:val="en-US" w:eastAsia="ja-JP"/>
        </w:rPr>
        <w:t xml:space="preserve">. Although RAN1 has not decided on </w:t>
      </w:r>
      <w:r w:rsidRPr="00037FA1">
        <w:rPr>
          <w:rFonts w:eastAsia="MS Mincho"/>
          <w:lang w:val="en-US" w:eastAsia="ja-JP"/>
        </w:rPr>
        <w:t>how</w:t>
      </w:r>
      <w:r>
        <w:rPr>
          <w:rFonts w:eastAsia="MS Mincho"/>
          <w:lang w:val="en-US" w:eastAsia="ja-JP"/>
        </w:rPr>
        <w:t xml:space="preserve"> the N Tx beams can be selected, whether </w:t>
      </w:r>
      <w:r w:rsidRPr="00037FA1">
        <w:rPr>
          <w:rFonts w:eastAsia="MS Mincho"/>
          <w:lang w:val="en-US" w:eastAsia="ja-JP"/>
        </w:rPr>
        <w:t>N comprises of all Tx beams</w:t>
      </w:r>
      <w:r>
        <w:rPr>
          <w:rFonts w:eastAsia="MS Mincho"/>
          <w:lang w:val="en-US" w:eastAsia="ja-JP"/>
        </w:rPr>
        <w:t xml:space="preserve">, as well what information should be included in the </w:t>
      </w:r>
      <w:r w:rsidRPr="00037FA1">
        <w:rPr>
          <w:rFonts w:eastAsia="MS Mincho"/>
          <w:lang w:val="en-US" w:eastAsia="ja-JP"/>
        </w:rPr>
        <w:t>UE reporting information</w:t>
      </w:r>
      <w:r w:rsidR="00424506">
        <w:rPr>
          <w:rFonts w:eastAsia="MS Mincho"/>
          <w:lang w:val="en-US" w:eastAsia="ja-JP"/>
        </w:rPr>
        <w:t xml:space="preserve">, we can still envision the complexity to be involved in bean reporting. </w:t>
      </w:r>
    </w:p>
    <w:p w:rsidR="00424506" w:rsidRDefault="00424506" w:rsidP="00424506">
      <w:pPr>
        <w:overflowPunct/>
        <w:autoSpaceDE/>
        <w:autoSpaceDN/>
        <w:adjustRightInd/>
        <w:snapToGrid w:val="0"/>
        <w:spacing w:after="0"/>
        <w:jc w:val="both"/>
        <w:textAlignment w:val="auto"/>
        <w:rPr>
          <w:rFonts w:eastAsia="MS Mincho"/>
          <w:lang w:val="en-US" w:eastAsia="ja-JP"/>
        </w:rPr>
      </w:pPr>
    </w:p>
    <w:p w:rsidR="00473B77" w:rsidRDefault="00424506" w:rsidP="00424506">
      <w:pPr>
        <w:overflowPunct/>
        <w:autoSpaceDE/>
        <w:autoSpaceDN/>
        <w:adjustRightInd/>
        <w:snapToGrid w:val="0"/>
        <w:spacing w:after="0"/>
        <w:jc w:val="both"/>
        <w:textAlignment w:val="auto"/>
        <w:rPr>
          <w:lang w:eastAsia="x-none"/>
        </w:rPr>
      </w:pPr>
      <w:r>
        <w:rPr>
          <w:rFonts w:eastAsia="MS Mincho"/>
          <w:lang w:val="en-US" w:eastAsia="ja-JP"/>
        </w:rPr>
        <w:t xml:space="preserve">As </w:t>
      </w:r>
      <w:r>
        <w:rPr>
          <w:lang w:eastAsia="x-none"/>
        </w:rPr>
        <w:t xml:space="preserve">depicted </w:t>
      </w:r>
      <w:r>
        <w:rPr>
          <w:rFonts w:eastAsia="MS Mincho"/>
          <w:lang w:val="en-US" w:eastAsia="ja-JP"/>
        </w:rPr>
        <w:t>in Figure 2, there could be many</w:t>
      </w:r>
      <w:r w:rsidRPr="00D438F1">
        <w:rPr>
          <w:lang w:eastAsia="x-none"/>
        </w:rPr>
        <w:t xml:space="preserve"> BS beams </w:t>
      </w:r>
      <w:r>
        <w:rPr>
          <w:lang w:eastAsia="x-none"/>
        </w:rPr>
        <w:t xml:space="preserve">from different TRPs </w:t>
      </w:r>
      <w:r w:rsidRPr="00D438F1">
        <w:rPr>
          <w:lang w:eastAsia="x-none"/>
        </w:rPr>
        <w:t>deployed in distributed manner</w:t>
      </w:r>
      <w:r>
        <w:rPr>
          <w:lang w:eastAsia="x-none"/>
        </w:rPr>
        <w:t>, which pro</w:t>
      </w:r>
      <w:r w:rsidRPr="00D438F1">
        <w:rPr>
          <w:lang w:eastAsia="x-none"/>
        </w:rPr>
        <w:t xml:space="preserve">vides the scheduling flexibility and </w:t>
      </w:r>
      <w:r>
        <w:rPr>
          <w:lang w:eastAsia="x-none"/>
        </w:rPr>
        <w:t xml:space="preserve">service </w:t>
      </w:r>
      <w:r w:rsidRPr="00D438F1">
        <w:rPr>
          <w:lang w:eastAsia="x-none"/>
        </w:rPr>
        <w:t>robustness</w:t>
      </w:r>
      <w:r>
        <w:rPr>
          <w:lang w:eastAsia="x-none"/>
        </w:rPr>
        <w:t xml:space="preserve"> for a UE. </w:t>
      </w:r>
      <w:r w:rsidRPr="00D438F1">
        <w:rPr>
          <w:lang w:eastAsia="x-none"/>
        </w:rPr>
        <w:t xml:space="preserve">BS may </w:t>
      </w:r>
      <w:r>
        <w:rPr>
          <w:lang w:eastAsia="x-none"/>
        </w:rPr>
        <w:t xml:space="preserve">signal the </w:t>
      </w:r>
      <w:r w:rsidRPr="00D438F1">
        <w:rPr>
          <w:lang w:eastAsia="x-none"/>
        </w:rPr>
        <w:t xml:space="preserve">candidate </w:t>
      </w:r>
      <w:r>
        <w:rPr>
          <w:lang w:eastAsia="x-none"/>
        </w:rPr>
        <w:t>beams to UE for the UE to select and align its TX and RX beam(s) for the UL transmission or DL reception.</w:t>
      </w:r>
      <w:r w:rsidRPr="00D438F1">
        <w:rPr>
          <w:lang w:eastAsia="x-none"/>
        </w:rPr>
        <w:t xml:space="preserve"> The </w:t>
      </w:r>
      <w:r>
        <w:rPr>
          <w:lang w:eastAsia="x-none"/>
        </w:rPr>
        <w:t xml:space="preserve">UE will need to carry out the beam measurements for these </w:t>
      </w:r>
      <w:r w:rsidRPr="00D438F1">
        <w:rPr>
          <w:lang w:eastAsia="x-none"/>
        </w:rPr>
        <w:t xml:space="preserve">candidate beams </w:t>
      </w:r>
      <w:r>
        <w:rPr>
          <w:lang w:eastAsia="x-none"/>
        </w:rPr>
        <w:t xml:space="preserve">and </w:t>
      </w:r>
      <w:r w:rsidRPr="00D438F1">
        <w:rPr>
          <w:lang w:eastAsia="x-none"/>
        </w:rPr>
        <w:t xml:space="preserve">may report </w:t>
      </w:r>
      <w:r>
        <w:rPr>
          <w:lang w:eastAsia="x-none"/>
        </w:rPr>
        <w:t xml:space="preserve">one or more </w:t>
      </w:r>
      <w:r w:rsidRPr="00D438F1">
        <w:rPr>
          <w:lang w:eastAsia="x-none"/>
        </w:rPr>
        <w:t>str</w:t>
      </w:r>
      <w:r>
        <w:rPr>
          <w:lang w:eastAsia="x-none"/>
        </w:rPr>
        <w:t xml:space="preserve">ong BS beams from multiple TRPs. </w:t>
      </w:r>
      <w:r w:rsidR="00C061DC">
        <w:rPr>
          <w:lang w:eastAsia="x-none"/>
        </w:rPr>
        <w:t>A UE is also required to be</w:t>
      </w:r>
      <w:r w:rsidR="00A56C49">
        <w:rPr>
          <w:lang w:eastAsia="x-none"/>
        </w:rPr>
        <w:t xml:space="preserve"> able to determine a UE Tx beam for the uplink transmission based on UE’s downlink measureme</w:t>
      </w:r>
      <w:r w:rsidR="00C061DC">
        <w:rPr>
          <w:lang w:eastAsia="x-none"/>
        </w:rPr>
        <w:t xml:space="preserve">nt on UE’s one or more Rx beams, and </w:t>
      </w:r>
      <w:r w:rsidR="00A56C49">
        <w:rPr>
          <w:lang w:eastAsia="x-none"/>
        </w:rPr>
        <w:t>determine a UE Rx beam for the downlink reception based on TRP’s indication based on uplink measurement on UE’s one or more Tx beams.</w:t>
      </w:r>
      <w:r w:rsidR="00C061DC">
        <w:rPr>
          <w:lang w:eastAsia="x-none"/>
        </w:rPr>
        <w:t xml:space="preserve"> </w:t>
      </w:r>
      <w:r w:rsidR="00473B77">
        <w:rPr>
          <w:lang w:eastAsia="x-none"/>
        </w:rPr>
        <w:t>Therefore, it is important for defining the capability and the performance of the of UEs in terms of the number of beams that the UE is capable of measuring, the time needed to perform these measurements, as well as the measurement accuracy.</w:t>
      </w:r>
    </w:p>
    <w:p w:rsidR="00424506" w:rsidRDefault="00424506" w:rsidP="00424506">
      <w:pPr>
        <w:overflowPunct/>
        <w:autoSpaceDE/>
        <w:autoSpaceDN/>
        <w:adjustRightInd/>
        <w:snapToGrid w:val="0"/>
        <w:spacing w:after="0"/>
        <w:jc w:val="both"/>
        <w:textAlignment w:val="auto"/>
        <w:rPr>
          <w:lang w:eastAsia="x-none"/>
        </w:rPr>
      </w:pPr>
      <w:r>
        <w:rPr>
          <w:lang w:eastAsia="x-none"/>
        </w:rPr>
        <w:t xml:space="preserve"> </w:t>
      </w:r>
    </w:p>
    <w:p w:rsidR="00424506" w:rsidRDefault="00424506" w:rsidP="00424506">
      <w:pPr>
        <w:jc w:val="center"/>
        <w:rPr>
          <w:lang w:eastAsia="x-none"/>
        </w:rPr>
      </w:pPr>
      <w:r>
        <w:rPr>
          <w:noProof/>
          <w:lang w:val="en-US" w:eastAsia="zh-CN"/>
        </w:rPr>
        <w:drawing>
          <wp:inline distT="0" distB="0" distL="0" distR="0" wp14:anchorId="7B77EB12" wp14:editId="428215A3">
            <wp:extent cx="2360075" cy="2142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1759" cy="2144479"/>
                    </a:xfrm>
                    <a:prstGeom prst="rect">
                      <a:avLst/>
                    </a:prstGeom>
                    <a:noFill/>
                  </pic:spPr>
                </pic:pic>
              </a:graphicData>
            </a:graphic>
          </wp:inline>
        </w:drawing>
      </w:r>
    </w:p>
    <w:p w:rsidR="00424506" w:rsidRPr="00AF2A37" w:rsidRDefault="00424506" w:rsidP="00424506">
      <w:pPr>
        <w:pStyle w:val="Caption"/>
        <w:jc w:val="center"/>
        <w:rPr>
          <w:lang w:val="en-US"/>
        </w:rPr>
      </w:pPr>
      <w:bookmarkStart w:id="2" w:name="_Ref462670298"/>
      <w:r>
        <w:t xml:space="preserve">Figure </w:t>
      </w:r>
      <w:r>
        <w:fldChar w:fldCharType="begin"/>
      </w:r>
      <w:r>
        <w:instrText xml:space="preserve"> SEQ Figure \* ARABIC </w:instrText>
      </w:r>
      <w:r>
        <w:fldChar w:fldCharType="separate"/>
      </w:r>
      <w:r>
        <w:rPr>
          <w:noProof/>
        </w:rPr>
        <w:t>2</w:t>
      </w:r>
      <w:r>
        <w:rPr>
          <w:noProof/>
        </w:rPr>
        <w:fldChar w:fldCharType="end"/>
      </w:r>
      <w:bookmarkEnd w:id="2"/>
      <w:r w:rsidR="00DD28E8">
        <w:rPr>
          <w:lang w:val="en-US"/>
        </w:rPr>
        <w:t>. Illustration of a UE served by multiple beams from different TRPs</w:t>
      </w:r>
    </w:p>
    <w:p w:rsidR="00426233" w:rsidRDefault="00426233" w:rsidP="00426233">
      <w:pPr>
        <w:overflowPunct/>
        <w:autoSpaceDE/>
        <w:autoSpaceDN/>
        <w:adjustRightInd/>
        <w:spacing w:after="0"/>
        <w:textAlignment w:val="auto"/>
        <w:rPr>
          <w:i/>
          <w:lang w:eastAsia="x-none"/>
        </w:rPr>
      </w:pPr>
      <w:r w:rsidRPr="00426233">
        <w:rPr>
          <w:i/>
          <w:lang w:val="en-US"/>
        </w:rPr>
        <w:t xml:space="preserve">Observation 2: </w:t>
      </w:r>
      <w:r w:rsidR="00821647">
        <w:rPr>
          <w:i/>
          <w:lang w:val="en-US"/>
        </w:rPr>
        <w:t>When a</w:t>
      </w:r>
      <w:r w:rsidRPr="00426233">
        <w:rPr>
          <w:i/>
          <w:lang w:val="en-US"/>
        </w:rPr>
        <w:t xml:space="preserve"> UE </w:t>
      </w:r>
      <w:r w:rsidR="00821647">
        <w:rPr>
          <w:i/>
          <w:lang w:val="en-US"/>
        </w:rPr>
        <w:t>is</w:t>
      </w:r>
      <w:r w:rsidRPr="00426233">
        <w:rPr>
          <w:i/>
          <w:lang w:val="en-US"/>
        </w:rPr>
        <w:t xml:space="preserve"> </w:t>
      </w:r>
      <w:r w:rsidR="00821647">
        <w:rPr>
          <w:i/>
          <w:lang w:val="en-US"/>
        </w:rPr>
        <w:t xml:space="preserve">under the coverage of </w:t>
      </w:r>
      <w:r w:rsidRPr="00426233">
        <w:rPr>
          <w:i/>
          <w:lang w:val="en-US"/>
        </w:rPr>
        <w:t>multiple beams from different TRPs</w:t>
      </w:r>
      <w:r w:rsidR="00821647">
        <w:rPr>
          <w:i/>
          <w:lang w:val="en-US"/>
        </w:rPr>
        <w:t>, the</w:t>
      </w:r>
      <w:r w:rsidRPr="00426233">
        <w:rPr>
          <w:i/>
          <w:lang w:eastAsia="x-none"/>
        </w:rPr>
        <w:t xml:space="preserve"> UE is also required to be</w:t>
      </w:r>
      <w:r w:rsidR="00CB4CFE">
        <w:rPr>
          <w:i/>
          <w:lang w:eastAsia="x-none"/>
        </w:rPr>
        <w:t xml:space="preserve"> able to determine the right Tx beams for </w:t>
      </w:r>
      <w:r w:rsidRPr="00426233">
        <w:rPr>
          <w:i/>
          <w:lang w:eastAsia="x-none"/>
        </w:rPr>
        <w:t xml:space="preserve">the uplink transmission based on UE’s downlink measurement </w:t>
      </w:r>
      <w:r w:rsidR="00CB4CFE">
        <w:rPr>
          <w:i/>
          <w:lang w:eastAsia="x-none"/>
        </w:rPr>
        <w:t xml:space="preserve">and </w:t>
      </w:r>
      <w:r w:rsidRPr="00426233">
        <w:rPr>
          <w:i/>
          <w:lang w:eastAsia="x-none"/>
        </w:rPr>
        <w:t>Rx beam for the downlink rece</w:t>
      </w:r>
      <w:r w:rsidR="00895F90">
        <w:rPr>
          <w:i/>
          <w:lang w:eastAsia="x-none"/>
        </w:rPr>
        <w:t>ption based on TRP’s indication</w:t>
      </w:r>
      <w:r w:rsidRPr="00426233">
        <w:rPr>
          <w:i/>
          <w:lang w:eastAsia="x-none"/>
        </w:rPr>
        <w:t>.</w:t>
      </w:r>
    </w:p>
    <w:p w:rsidR="00767C84" w:rsidRDefault="00767C84" w:rsidP="00426233">
      <w:pPr>
        <w:overflowPunct/>
        <w:autoSpaceDE/>
        <w:autoSpaceDN/>
        <w:adjustRightInd/>
        <w:spacing w:after="0"/>
        <w:textAlignment w:val="auto"/>
        <w:rPr>
          <w:i/>
          <w:lang w:eastAsia="x-none"/>
        </w:rPr>
      </w:pPr>
    </w:p>
    <w:p w:rsidR="00821647" w:rsidRDefault="00821647" w:rsidP="00821647">
      <w:pPr>
        <w:overflowPunct/>
        <w:autoSpaceDE/>
        <w:autoSpaceDN/>
        <w:adjustRightInd/>
        <w:spacing w:after="0"/>
        <w:textAlignment w:val="auto"/>
        <w:rPr>
          <w:lang w:eastAsia="x-none"/>
        </w:rPr>
      </w:pPr>
      <w:r>
        <w:rPr>
          <w:lang w:eastAsia="x-none"/>
        </w:rPr>
        <w:t xml:space="preserve">Beam management </w:t>
      </w:r>
      <w:r w:rsidRPr="00767C84">
        <w:rPr>
          <w:lang w:eastAsia="x-none"/>
        </w:rPr>
        <w:t xml:space="preserve">solutions </w:t>
      </w:r>
      <w:r>
        <w:rPr>
          <w:lang w:eastAsia="x-none"/>
        </w:rPr>
        <w:t>need to cover the case with</w:t>
      </w:r>
      <w:r w:rsidRPr="00767C84">
        <w:rPr>
          <w:lang w:eastAsia="x-none"/>
        </w:rPr>
        <w:t xml:space="preserve"> multiple beams or beam groups between the</w:t>
      </w:r>
      <w:r>
        <w:rPr>
          <w:lang w:eastAsia="x-none"/>
        </w:rPr>
        <w:t xml:space="preserve"> UE and NW. As shown in Figure 2, a </w:t>
      </w:r>
      <w:r w:rsidRPr="00767C84">
        <w:rPr>
          <w:lang w:eastAsia="x-none"/>
        </w:rPr>
        <w:t>UE could be under coverage of multiple sufficient beams (group of beams) via certain direction and possibly also under coverage of multiple of such beam groups via different directions – depending on the UE transceiver (e.g., number or Rx antenna ports) architecture/capability, it may be able to receive via multiple beams from different directions (ie., beam groups) at the same time. Since the UE could be reachable via multiple beams via different beam groups by the NW, the link robustness as well as communication performance could be improved. On the other hand, the UE may not be able to receive from multiple beams of different beam groups simultaneously, in which case the NW should be aware what beam group the UE is listening in any given time – applicability of the DRX concept to synchronize the active beam groups between UE and NW at any given time should be studied.</w:t>
      </w:r>
    </w:p>
    <w:p w:rsidR="00821647" w:rsidRPr="00767C84" w:rsidRDefault="00821647" w:rsidP="00821647">
      <w:pPr>
        <w:overflowPunct/>
        <w:autoSpaceDE/>
        <w:autoSpaceDN/>
        <w:adjustRightInd/>
        <w:spacing w:after="0"/>
        <w:textAlignment w:val="auto"/>
        <w:rPr>
          <w:lang w:eastAsia="x-none"/>
        </w:rPr>
      </w:pPr>
    </w:p>
    <w:p w:rsidR="00821647" w:rsidRDefault="00821647" w:rsidP="00821647">
      <w:pPr>
        <w:overflowPunct/>
        <w:autoSpaceDE/>
        <w:autoSpaceDN/>
        <w:adjustRightInd/>
        <w:spacing w:after="0"/>
        <w:textAlignment w:val="auto"/>
        <w:rPr>
          <w:lang w:eastAsia="x-none"/>
        </w:rPr>
      </w:pPr>
      <w:r w:rsidRPr="00767C84">
        <w:rPr>
          <w:lang w:eastAsia="x-none"/>
        </w:rPr>
        <w:t xml:space="preserve">Beam grouping </w:t>
      </w:r>
      <w:r>
        <w:rPr>
          <w:lang w:eastAsia="x-none"/>
        </w:rPr>
        <w:t xml:space="preserve">may be used to </w:t>
      </w:r>
      <w:r w:rsidRPr="00767C84">
        <w:rPr>
          <w:lang w:eastAsia="x-none"/>
        </w:rPr>
        <w:t>enable link robustness and improve comm</w:t>
      </w:r>
      <w:r>
        <w:rPr>
          <w:lang w:eastAsia="x-none"/>
        </w:rPr>
        <w:t xml:space="preserve">unication performance. </w:t>
      </w:r>
      <w:r w:rsidR="00767C84" w:rsidRPr="00767C84">
        <w:rPr>
          <w:lang w:eastAsia="x-none"/>
        </w:rPr>
        <w:t>As indicated above, RAN1</w:t>
      </w:r>
      <w:r>
        <w:rPr>
          <w:lang w:eastAsia="x-none"/>
        </w:rPr>
        <w:t xml:space="preserve"> will further study group based beam management, where a beam grouping is for TRP(s) or UE to group multiple Tx and/or Rx beam(s) and/or beam pair(s) into one subset of beams. The detailed mechanisms for beam grouping is FFS, including reporting, beam-group based indication for beam measurement, beam-based transmission or beam switching, etc.</w:t>
      </w:r>
    </w:p>
    <w:p w:rsidR="00821647" w:rsidRDefault="00821647" w:rsidP="00821647">
      <w:pPr>
        <w:overflowPunct/>
        <w:autoSpaceDE/>
        <w:autoSpaceDN/>
        <w:adjustRightInd/>
        <w:spacing w:after="0"/>
        <w:textAlignment w:val="auto"/>
        <w:rPr>
          <w:lang w:eastAsia="x-none"/>
        </w:rPr>
      </w:pPr>
    </w:p>
    <w:p w:rsidR="00821647" w:rsidRPr="00821647" w:rsidRDefault="00821647" w:rsidP="00821647">
      <w:pPr>
        <w:overflowPunct/>
        <w:autoSpaceDE/>
        <w:autoSpaceDN/>
        <w:adjustRightInd/>
        <w:spacing w:after="0"/>
        <w:textAlignment w:val="auto"/>
        <w:rPr>
          <w:i/>
          <w:lang w:val="en-US"/>
        </w:rPr>
      </w:pPr>
      <w:r w:rsidRPr="00426233">
        <w:rPr>
          <w:i/>
          <w:lang w:val="en-US"/>
        </w:rPr>
        <w:lastRenderedPageBreak/>
        <w:t xml:space="preserve">Observation </w:t>
      </w:r>
      <w:r>
        <w:rPr>
          <w:i/>
          <w:lang w:val="en-US"/>
        </w:rPr>
        <w:t>3</w:t>
      </w:r>
      <w:r w:rsidRPr="00426233">
        <w:rPr>
          <w:i/>
          <w:lang w:val="en-US"/>
        </w:rPr>
        <w:t xml:space="preserve">: </w:t>
      </w:r>
      <w:r>
        <w:rPr>
          <w:i/>
          <w:lang w:val="en-US"/>
        </w:rPr>
        <w:t xml:space="preserve">The concept of </w:t>
      </w:r>
      <w:r>
        <w:rPr>
          <w:i/>
          <w:lang w:eastAsia="x-none"/>
        </w:rPr>
        <w:t>b</w:t>
      </w:r>
      <w:r w:rsidRPr="00821647">
        <w:rPr>
          <w:i/>
          <w:lang w:eastAsia="x-none"/>
        </w:rPr>
        <w:t>eam grouping</w:t>
      </w:r>
      <w:r w:rsidRPr="00767C84">
        <w:rPr>
          <w:lang w:eastAsia="x-none"/>
        </w:rPr>
        <w:t xml:space="preserve"> </w:t>
      </w:r>
      <w:r>
        <w:rPr>
          <w:i/>
          <w:lang w:eastAsia="x-none"/>
        </w:rPr>
        <w:t xml:space="preserve">was introduced in RAN1 for the case when </w:t>
      </w:r>
      <w:r>
        <w:rPr>
          <w:i/>
          <w:lang w:val="en-US"/>
        </w:rPr>
        <w:t>a</w:t>
      </w:r>
      <w:r w:rsidRPr="00426233">
        <w:rPr>
          <w:i/>
          <w:lang w:val="en-US"/>
        </w:rPr>
        <w:t xml:space="preserve"> UE </w:t>
      </w:r>
      <w:r>
        <w:rPr>
          <w:i/>
          <w:lang w:val="en-US"/>
        </w:rPr>
        <w:t>is</w:t>
      </w:r>
      <w:r w:rsidRPr="00426233">
        <w:rPr>
          <w:i/>
          <w:lang w:val="en-US"/>
        </w:rPr>
        <w:t xml:space="preserve"> </w:t>
      </w:r>
      <w:r>
        <w:rPr>
          <w:i/>
          <w:lang w:val="en-US"/>
        </w:rPr>
        <w:t xml:space="preserve">under the coverage of </w:t>
      </w:r>
      <w:r w:rsidRPr="00426233">
        <w:rPr>
          <w:i/>
          <w:lang w:val="en-US"/>
        </w:rPr>
        <w:t>multiple beams from different TRPs</w:t>
      </w:r>
      <w:r w:rsidRPr="00821647">
        <w:rPr>
          <w:i/>
          <w:lang w:eastAsia="x-none"/>
        </w:rPr>
        <w:t>.</w:t>
      </w:r>
      <w:r>
        <w:rPr>
          <w:lang w:eastAsia="x-none"/>
        </w:rPr>
        <w:t xml:space="preserve"> </w:t>
      </w:r>
      <w:r>
        <w:rPr>
          <w:i/>
          <w:lang w:eastAsia="x-none"/>
        </w:rPr>
        <w:t xml:space="preserve">RAN4 may need to introduce corresponding RRM requirements once the details </w:t>
      </w:r>
      <w:r w:rsidRPr="00821647">
        <w:rPr>
          <w:i/>
          <w:lang w:eastAsia="x-none"/>
        </w:rPr>
        <w:t>group based beam management is finalized.</w:t>
      </w:r>
      <w:r>
        <w:rPr>
          <w:lang w:eastAsia="x-none"/>
        </w:rPr>
        <w:t xml:space="preserve"> </w:t>
      </w:r>
      <w:r>
        <w:rPr>
          <w:i/>
          <w:lang w:eastAsia="x-none"/>
        </w:rPr>
        <w:t xml:space="preserve"> </w:t>
      </w:r>
    </w:p>
    <w:p w:rsidR="00DB624A" w:rsidRDefault="00DB624A" w:rsidP="00426233">
      <w:pPr>
        <w:overflowPunct/>
        <w:autoSpaceDE/>
        <w:autoSpaceDN/>
        <w:adjustRightInd/>
        <w:spacing w:after="0"/>
        <w:textAlignment w:val="auto"/>
        <w:rPr>
          <w:i/>
          <w:lang w:eastAsia="x-none"/>
        </w:rPr>
      </w:pPr>
    </w:p>
    <w:p w:rsidR="00DB624A" w:rsidRDefault="00F32570" w:rsidP="00DB624A">
      <w:pPr>
        <w:pStyle w:val="Heading2"/>
        <w:rPr>
          <w:lang w:val="en-US" w:eastAsia="ja-JP"/>
        </w:rPr>
      </w:pPr>
      <w:r>
        <w:rPr>
          <w:lang w:val="en-US" w:eastAsia="ja-JP"/>
        </w:rPr>
        <w:t xml:space="preserve">UE </w:t>
      </w:r>
      <w:r w:rsidR="00DB624A">
        <w:rPr>
          <w:lang w:val="en-US" w:eastAsia="ja-JP"/>
        </w:rPr>
        <w:t>Periodic and Aperiodic Beam Measurements</w:t>
      </w:r>
    </w:p>
    <w:p w:rsidR="00AB13C7" w:rsidRDefault="00D20F0C" w:rsidP="00AB13C7">
      <w:pPr>
        <w:overflowPunct/>
        <w:autoSpaceDE/>
        <w:autoSpaceDN/>
        <w:adjustRightInd/>
        <w:spacing w:after="0"/>
        <w:textAlignment w:val="auto"/>
        <w:rPr>
          <w:lang w:val="en-US"/>
        </w:rPr>
      </w:pPr>
      <w:r w:rsidRPr="00D20F0C">
        <w:rPr>
          <w:rFonts w:eastAsia="MS Mincho"/>
          <w:lang w:val="en-US" w:eastAsia="ja-JP"/>
        </w:rPr>
        <w:t>As agreed in RAN1, a UE will need to s</w:t>
      </w:r>
      <w:r w:rsidR="00AB13C7" w:rsidRPr="00D20F0C">
        <w:rPr>
          <w:lang w:val="en-US"/>
        </w:rPr>
        <w:t>upport at least network tri</w:t>
      </w:r>
      <w:r w:rsidRPr="00D20F0C">
        <w:rPr>
          <w:lang w:val="en-US"/>
        </w:rPr>
        <w:t xml:space="preserve">ggered aperiodic beam reporting for </w:t>
      </w:r>
      <w:r w:rsidR="00AB13C7" w:rsidRPr="00D20F0C">
        <w:rPr>
          <w:lang w:val="en-US"/>
        </w:rPr>
        <w:t>P-1, P-2, and P-3 related operations</w:t>
      </w:r>
      <w:r>
        <w:rPr>
          <w:lang w:val="en-US"/>
        </w:rPr>
        <w:t xml:space="preserve"> with the </w:t>
      </w:r>
      <w:r w:rsidRPr="00D20F0C">
        <w:rPr>
          <w:lang w:val="en-US"/>
        </w:rPr>
        <w:t xml:space="preserve">beam reporting </w:t>
      </w:r>
      <w:r>
        <w:rPr>
          <w:lang w:val="en-US"/>
        </w:rPr>
        <w:t xml:space="preserve">details being still FFS. In addition, it is still FFS for </w:t>
      </w:r>
      <w:r w:rsidR="00AB13C7" w:rsidRPr="00D20F0C">
        <w:rPr>
          <w:lang w:val="en-US"/>
        </w:rPr>
        <w:t>UE assisted/initiated aperiodic beam reporting, UE request message can be transmitted on a reserved/dedicated/common uplink channel (e.g. physical random access channel, physica</w:t>
      </w:r>
      <w:r w:rsidRPr="00D20F0C">
        <w:rPr>
          <w:lang w:val="en-US"/>
        </w:rPr>
        <w:t xml:space="preserve">l uplink control channel), as well as </w:t>
      </w:r>
      <w:r w:rsidR="00AB13C7" w:rsidRPr="00D20F0C">
        <w:rPr>
          <w:lang w:val="en-US"/>
        </w:rPr>
        <w:t>whether semi-persistent/periodic/event-triggered beam (network triggered or UE assisted/initiated) reporting is needed</w:t>
      </w:r>
      <w:r w:rsidRPr="00D20F0C">
        <w:rPr>
          <w:lang w:val="en-US"/>
        </w:rPr>
        <w:t>.</w:t>
      </w:r>
    </w:p>
    <w:p w:rsidR="00D20F0C" w:rsidRDefault="00D20F0C" w:rsidP="00AB13C7">
      <w:pPr>
        <w:overflowPunct/>
        <w:autoSpaceDE/>
        <w:autoSpaceDN/>
        <w:adjustRightInd/>
        <w:spacing w:after="0"/>
        <w:textAlignment w:val="auto"/>
        <w:rPr>
          <w:lang w:val="en-US"/>
        </w:rPr>
      </w:pPr>
    </w:p>
    <w:p w:rsidR="00F55362" w:rsidRPr="00F55362" w:rsidRDefault="00F55362" w:rsidP="00F55362">
      <w:pPr>
        <w:overflowPunct/>
        <w:autoSpaceDE/>
        <w:autoSpaceDN/>
        <w:adjustRightInd/>
        <w:spacing w:after="0"/>
        <w:textAlignment w:val="auto"/>
        <w:rPr>
          <w:i/>
          <w:lang w:val="en-US"/>
        </w:rPr>
      </w:pPr>
      <w:r w:rsidRPr="00F55362">
        <w:rPr>
          <w:i/>
          <w:lang w:val="en-US"/>
        </w:rPr>
        <w:t xml:space="preserve">Observation </w:t>
      </w:r>
      <w:r w:rsidR="00293DCE">
        <w:rPr>
          <w:i/>
          <w:lang w:val="en-US"/>
        </w:rPr>
        <w:t>4</w:t>
      </w:r>
      <w:r w:rsidRPr="00F55362">
        <w:rPr>
          <w:i/>
          <w:lang w:val="en-US"/>
        </w:rPr>
        <w:t xml:space="preserve">: RAN4 needs at least to define the performance requirements for network triggered aperiodic beam reporting. Depending on RAN1 decision, RAN4 may </w:t>
      </w:r>
      <w:r w:rsidR="007C53C2">
        <w:rPr>
          <w:i/>
          <w:lang w:val="en-US"/>
        </w:rPr>
        <w:t>need</w:t>
      </w:r>
      <w:r w:rsidRPr="00F55362">
        <w:rPr>
          <w:i/>
          <w:lang w:val="en-US"/>
        </w:rPr>
        <w:t xml:space="preserve"> to define the performance requirements for other type of </w:t>
      </w:r>
      <w:r w:rsidR="00B7205E" w:rsidRPr="00F55362">
        <w:rPr>
          <w:i/>
          <w:lang w:val="en-US"/>
        </w:rPr>
        <w:t>reporting</w:t>
      </w:r>
      <w:r w:rsidR="007C53C2">
        <w:rPr>
          <w:i/>
          <w:lang w:val="en-US"/>
        </w:rPr>
        <w:t>s</w:t>
      </w:r>
      <w:r w:rsidRPr="00F55362">
        <w:rPr>
          <w:i/>
          <w:lang w:val="en-US"/>
        </w:rPr>
        <w:t>, such as periodic beam reporting.</w:t>
      </w:r>
    </w:p>
    <w:p w:rsidR="00D20F0C" w:rsidRDefault="00D20F0C" w:rsidP="00AB13C7">
      <w:pPr>
        <w:overflowPunct/>
        <w:autoSpaceDE/>
        <w:autoSpaceDN/>
        <w:adjustRightInd/>
        <w:spacing w:after="0"/>
        <w:textAlignment w:val="auto"/>
        <w:rPr>
          <w:i/>
          <w:lang w:val="en-US"/>
        </w:rPr>
      </w:pPr>
    </w:p>
    <w:p w:rsidR="00215969" w:rsidRDefault="00215969" w:rsidP="00215969">
      <w:pPr>
        <w:pStyle w:val="Heading2"/>
        <w:rPr>
          <w:lang w:val="en-US" w:eastAsia="ja-JP"/>
        </w:rPr>
      </w:pPr>
      <w:r>
        <w:rPr>
          <w:lang w:val="en-US" w:eastAsia="ja-JP"/>
        </w:rPr>
        <w:t>Beam radio link monitoring and recovery</w:t>
      </w:r>
    </w:p>
    <w:p w:rsidR="00E14DF7" w:rsidRDefault="00E14DF7" w:rsidP="00E14DF7">
      <w:pPr>
        <w:overflowPunct/>
        <w:autoSpaceDE/>
        <w:autoSpaceDN/>
        <w:adjustRightInd/>
        <w:spacing w:after="0"/>
        <w:textAlignment w:val="auto"/>
        <w:rPr>
          <w:rFonts w:eastAsia="MS Mincho"/>
          <w:lang w:val="en-US" w:eastAsia="ja-JP"/>
        </w:rPr>
      </w:pPr>
      <w:r>
        <w:rPr>
          <w:rFonts w:eastAsia="MS Mincho"/>
          <w:lang w:val="en-US" w:eastAsia="ja-JP"/>
        </w:rPr>
        <w:t>As indicated above, RAN1 has made the agreement that:</w:t>
      </w:r>
    </w:p>
    <w:p w:rsidR="00E14DF7" w:rsidRDefault="00E14DF7" w:rsidP="00E14DF7">
      <w:pPr>
        <w:overflowPunct/>
        <w:autoSpaceDE/>
        <w:autoSpaceDN/>
        <w:adjustRightInd/>
        <w:spacing w:after="0"/>
        <w:textAlignment w:val="auto"/>
        <w:rPr>
          <w:rFonts w:eastAsia="MS Mincho"/>
          <w:lang w:val="en-US" w:eastAsia="ja-JP"/>
        </w:rPr>
      </w:pPr>
    </w:p>
    <w:p w:rsidR="00417554" w:rsidRPr="00E14DF7" w:rsidRDefault="00417554" w:rsidP="009E1EBD">
      <w:pPr>
        <w:pStyle w:val="ListParagraph"/>
        <w:numPr>
          <w:ilvl w:val="0"/>
          <w:numId w:val="11"/>
        </w:numPr>
        <w:rPr>
          <w:rFonts w:eastAsia="MS Mincho"/>
          <w:i/>
          <w:sz w:val="20"/>
          <w:szCs w:val="20"/>
          <w:lang w:val="en-US" w:eastAsia="ja-JP"/>
        </w:rPr>
      </w:pPr>
      <w:r w:rsidRPr="00E14DF7">
        <w:rPr>
          <w:rFonts w:eastAsia="MS Mincho" w:hint="eastAsia"/>
          <w:i/>
          <w:sz w:val="20"/>
          <w:szCs w:val="20"/>
          <w:lang w:val="en-US" w:eastAsia="ja-JP"/>
        </w:rPr>
        <w:t>NR supports</w:t>
      </w:r>
      <w:r w:rsidRPr="00E14DF7">
        <w:rPr>
          <w:rFonts w:eastAsia="MS Mincho"/>
          <w:i/>
          <w:sz w:val="20"/>
          <w:szCs w:val="20"/>
          <w:lang w:val="en-US" w:eastAsia="ja-JP"/>
        </w:rPr>
        <w:t xml:space="preserve"> </w:t>
      </w:r>
      <w:r w:rsidRPr="00E14DF7">
        <w:rPr>
          <w:rFonts w:eastAsia="MS Mincho" w:hint="eastAsia"/>
          <w:i/>
          <w:sz w:val="20"/>
          <w:szCs w:val="20"/>
          <w:lang w:val="en-US" w:eastAsia="ja-JP"/>
        </w:rPr>
        <w:t>mechanism(s) in the case of link failure and/or blockage</w:t>
      </w:r>
      <w:r w:rsidRPr="00E14DF7">
        <w:rPr>
          <w:rFonts w:eastAsia="MS Mincho"/>
          <w:i/>
          <w:sz w:val="20"/>
          <w:szCs w:val="20"/>
          <w:lang w:val="en-US" w:eastAsia="ja-JP"/>
        </w:rPr>
        <w:t xml:space="preserve"> for NR</w:t>
      </w:r>
    </w:p>
    <w:p w:rsidR="00417554" w:rsidRPr="00E14DF7" w:rsidRDefault="00417554" w:rsidP="009E1EBD">
      <w:pPr>
        <w:numPr>
          <w:ilvl w:val="1"/>
          <w:numId w:val="11"/>
        </w:numPr>
        <w:overflowPunct/>
        <w:autoSpaceDE/>
        <w:autoSpaceDN/>
        <w:adjustRightInd/>
        <w:spacing w:after="0"/>
        <w:textAlignment w:val="auto"/>
        <w:rPr>
          <w:rFonts w:eastAsia="MS Mincho"/>
          <w:i/>
          <w:lang w:val="en-US" w:eastAsia="ja-JP"/>
        </w:rPr>
      </w:pPr>
      <w:r w:rsidRPr="00E14DF7">
        <w:rPr>
          <w:rFonts w:eastAsia="MS Mincho" w:hint="eastAsia"/>
          <w:i/>
          <w:lang w:val="en-US" w:eastAsia="ja-JP"/>
        </w:rPr>
        <w:t>Whether to use new procedure is FFS</w:t>
      </w:r>
    </w:p>
    <w:p w:rsidR="00417554" w:rsidRPr="00E14DF7" w:rsidRDefault="00417554" w:rsidP="009E1EBD">
      <w:pPr>
        <w:numPr>
          <w:ilvl w:val="0"/>
          <w:numId w:val="11"/>
        </w:numPr>
        <w:overflowPunct/>
        <w:autoSpaceDE/>
        <w:autoSpaceDN/>
        <w:adjustRightInd/>
        <w:spacing w:after="0"/>
        <w:textAlignment w:val="auto"/>
        <w:rPr>
          <w:rFonts w:eastAsia="MS Mincho"/>
          <w:i/>
          <w:lang w:val="en-US" w:eastAsia="ja-JP"/>
        </w:rPr>
      </w:pPr>
      <w:r w:rsidRPr="00E14DF7">
        <w:rPr>
          <w:rFonts w:eastAsia="MS Mincho"/>
          <w:i/>
          <w:lang w:val="en-US" w:eastAsia="ja-JP"/>
        </w:rPr>
        <w:t>Study at least the following aspects:</w:t>
      </w:r>
    </w:p>
    <w:p w:rsidR="00417554" w:rsidRPr="00E14DF7" w:rsidRDefault="00417554" w:rsidP="009E1EBD">
      <w:pPr>
        <w:numPr>
          <w:ilvl w:val="1"/>
          <w:numId w:val="11"/>
        </w:numPr>
        <w:overflowPunct/>
        <w:autoSpaceDE/>
        <w:autoSpaceDN/>
        <w:adjustRightInd/>
        <w:spacing w:after="0"/>
        <w:textAlignment w:val="auto"/>
        <w:rPr>
          <w:rFonts w:eastAsia="MS Mincho"/>
          <w:i/>
          <w:lang w:val="en-US" w:eastAsia="ja-JP"/>
        </w:rPr>
      </w:pPr>
      <w:r w:rsidRPr="00E14DF7">
        <w:rPr>
          <w:rFonts w:eastAsia="MS Mincho"/>
          <w:i/>
          <w:lang w:val="en-US" w:eastAsia="ja-JP"/>
        </w:rPr>
        <w:t xml:space="preserve">Whether or not an </w:t>
      </w:r>
      <w:r w:rsidRPr="00E14DF7">
        <w:rPr>
          <w:rFonts w:eastAsia="MS Mincho" w:hint="eastAsia"/>
          <w:i/>
          <w:lang w:val="en-US" w:eastAsia="ja-JP"/>
        </w:rPr>
        <w:t xml:space="preserve">DL or </w:t>
      </w:r>
      <w:r w:rsidRPr="00E14DF7">
        <w:rPr>
          <w:rFonts w:eastAsia="MS Mincho"/>
          <w:i/>
          <w:lang w:val="en-US" w:eastAsia="ja-JP"/>
        </w:rPr>
        <w:t xml:space="preserve">UL </w:t>
      </w:r>
      <w:r w:rsidRPr="00E14DF7">
        <w:rPr>
          <w:rFonts w:eastAsia="MS Mincho" w:hint="eastAsia"/>
          <w:i/>
          <w:lang w:val="en-US" w:eastAsia="ja-JP"/>
        </w:rPr>
        <w:t>signal transmission for this mechanism</w:t>
      </w:r>
      <w:r w:rsidRPr="00E14DF7">
        <w:rPr>
          <w:rFonts w:eastAsia="MS Mincho"/>
          <w:i/>
          <w:lang w:val="en-US" w:eastAsia="ja-JP"/>
        </w:rPr>
        <w:t xml:space="preserve"> is needed</w:t>
      </w:r>
    </w:p>
    <w:p w:rsidR="00417554" w:rsidRPr="00E14DF7" w:rsidRDefault="00417554" w:rsidP="009E1EBD">
      <w:pPr>
        <w:numPr>
          <w:ilvl w:val="2"/>
          <w:numId w:val="11"/>
        </w:numPr>
        <w:tabs>
          <w:tab w:val="num" w:pos="2160"/>
        </w:tabs>
        <w:overflowPunct/>
        <w:autoSpaceDE/>
        <w:autoSpaceDN/>
        <w:adjustRightInd/>
        <w:spacing w:after="0"/>
        <w:textAlignment w:val="auto"/>
        <w:rPr>
          <w:rFonts w:eastAsia="MS Mincho"/>
          <w:i/>
          <w:lang w:val="en-US" w:eastAsia="ja-JP"/>
        </w:rPr>
      </w:pPr>
      <w:r w:rsidRPr="00E14DF7">
        <w:rPr>
          <w:rFonts w:eastAsia="MS Mincho"/>
          <w:i/>
          <w:lang w:val="en-US" w:eastAsia="ja-JP"/>
        </w:rPr>
        <w:t xml:space="preserve">E.g., RACH preamble sequence, </w:t>
      </w:r>
      <w:r w:rsidRPr="00E14DF7">
        <w:rPr>
          <w:rFonts w:eastAsia="MS Mincho" w:hint="eastAsia"/>
          <w:i/>
          <w:lang w:val="en-US" w:eastAsia="ja-JP"/>
        </w:rPr>
        <w:t>DL/</w:t>
      </w:r>
      <w:r w:rsidRPr="00E14DF7">
        <w:rPr>
          <w:rFonts w:eastAsia="MS Mincho"/>
          <w:i/>
          <w:lang w:val="en-US" w:eastAsia="ja-JP"/>
        </w:rPr>
        <w:t xml:space="preserve">UL reference signal, </w:t>
      </w:r>
      <w:r w:rsidRPr="00E14DF7">
        <w:rPr>
          <w:rFonts w:eastAsia="MS Mincho" w:hint="eastAsia"/>
          <w:i/>
          <w:lang w:val="en-US" w:eastAsia="ja-JP"/>
        </w:rPr>
        <w:t xml:space="preserve">control channel, </w:t>
      </w:r>
      <w:r w:rsidRPr="00E14DF7">
        <w:rPr>
          <w:rFonts w:eastAsia="MS Mincho"/>
          <w:i/>
          <w:lang w:val="en-US" w:eastAsia="ja-JP"/>
        </w:rPr>
        <w:t>etc.</w:t>
      </w:r>
    </w:p>
    <w:p w:rsidR="00417554" w:rsidRPr="00E14DF7" w:rsidRDefault="00417554" w:rsidP="009E1EBD">
      <w:pPr>
        <w:numPr>
          <w:ilvl w:val="1"/>
          <w:numId w:val="11"/>
        </w:numPr>
        <w:overflowPunct/>
        <w:autoSpaceDE/>
        <w:autoSpaceDN/>
        <w:adjustRightInd/>
        <w:spacing w:after="0"/>
        <w:textAlignment w:val="auto"/>
        <w:rPr>
          <w:rFonts w:eastAsia="MS Mincho"/>
          <w:i/>
          <w:lang w:val="en-US" w:eastAsia="ja-JP"/>
        </w:rPr>
      </w:pPr>
      <w:r w:rsidRPr="00E14DF7">
        <w:rPr>
          <w:rFonts w:eastAsia="MS Mincho"/>
          <w:i/>
          <w:lang w:val="en-US" w:eastAsia="ja-JP"/>
        </w:rPr>
        <w:t xml:space="preserve">If needed, resource allocation for </w:t>
      </w:r>
      <w:r w:rsidRPr="00E14DF7">
        <w:rPr>
          <w:rFonts w:eastAsia="MS Mincho" w:hint="eastAsia"/>
          <w:i/>
          <w:lang w:val="en-US" w:eastAsia="ja-JP"/>
        </w:rPr>
        <w:t>this mechanisms</w:t>
      </w:r>
    </w:p>
    <w:p w:rsidR="00417554" w:rsidRPr="00E14DF7" w:rsidRDefault="00417554" w:rsidP="009E1EBD">
      <w:pPr>
        <w:numPr>
          <w:ilvl w:val="2"/>
          <w:numId w:val="11"/>
        </w:numPr>
        <w:tabs>
          <w:tab w:val="num" w:pos="2160"/>
        </w:tabs>
        <w:overflowPunct/>
        <w:autoSpaceDE/>
        <w:autoSpaceDN/>
        <w:adjustRightInd/>
        <w:spacing w:after="0"/>
        <w:textAlignment w:val="auto"/>
        <w:rPr>
          <w:rFonts w:eastAsia="MS Mincho"/>
          <w:i/>
          <w:lang w:val="en-US" w:eastAsia="ja-JP"/>
        </w:rPr>
      </w:pPr>
      <w:r w:rsidRPr="00E14DF7">
        <w:rPr>
          <w:rFonts w:eastAsia="MS Mincho"/>
          <w:i/>
          <w:lang w:val="en-US" w:eastAsia="ja-JP"/>
        </w:rPr>
        <w:t xml:space="preserve">E.g., RACH resource corresponding </w:t>
      </w:r>
      <w:r w:rsidRPr="00E14DF7">
        <w:rPr>
          <w:rFonts w:eastAsia="MS Mincho" w:hint="eastAsia"/>
          <w:i/>
          <w:lang w:val="en-US" w:eastAsia="ja-JP"/>
        </w:rPr>
        <w:t>mechanism</w:t>
      </w:r>
      <w:r w:rsidRPr="00E14DF7">
        <w:rPr>
          <w:rFonts w:eastAsia="MS Mincho"/>
          <w:i/>
          <w:lang w:val="en-US" w:eastAsia="ja-JP"/>
        </w:rPr>
        <w:t>, etc.</w:t>
      </w:r>
    </w:p>
    <w:p w:rsidR="00417554" w:rsidRDefault="00417554" w:rsidP="00F810DE">
      <w:pPr>
        <w:jc w:val="both"/>
        <w:rPr>
          <w:lang w:eastAsia="x-none"/>
        </w:rPr>
      </w:pPr>
    </w:p>
    <w:p w:rsidR="00113AEB" w:rsidRDefault="00443033" w:rsidP="00F810DE">
      <w:pPr>
        <w:jc w:val="both"/>
        <w:rPr>
          <w:lang w:eastAsia="x-none"/>
        </w:rPr>
      </w:pPr>
      <w:r>
        <w:rPr>
          <w:lang w:eastAsia="x-none"/>
        </w:rPr>
        <w:t>Beam</w:t>
      </w:r>
      <w:r w:rsidR="00AC5537">
        <w:rPr>
          <w:lang w:eastAsia="x-none"/>
        </w:rPr>
        <w:t xml:space="preserve"> </w:t>
      </w:r>
      <w:r w:rsidR="00AC5537">
        <w:rPr>
          <w:lang w:val="en-US" w:eastAsia="ja-JP"/>
        </w:rPr>
        <w:t xml:space="preserve">radio link monitoring and </w:t>
      </w:r>
      <w:r>
        <w:rPr>
          <w:lang w:eastAsia="x-none"/>
        </w:rPr>
        <w:t xml:space="preserve">recovery functionality is essential in beam based access because UE rotation and movement together with operating with narrow beams at BS and UE may </w:t>
      </w:r>
      <w:r w:rsidR="00876872">
        <w:rPr>
          <w:lang w:eastAsia="x-none"/>
        </w:rPr>
        <w:t xml:space="preserve">easily </w:t>
      </w:r>
      <w:r>
        <w:rPr>
          <w:lang w:eastAsia="x-none"/>
        </w:rPr>
        <w:t xml:space="preserve">cause </w:t>
      </w:r>
      <w:r w:rsidR="00BA4556">
        <w:rPr>
          <w:lang w:eastAsia="x-none"/>
        </w:rPr>
        <w:t xml:space="preserve">beam </w:t>
      </w:r>
      <w:r w:rsidR="00E679D6">
        <w:rPr>
          <w:lang w:eastAsia="x-none"/>
        </w:rPr>
        <w:t xml:space="preserve">misalignment between </w:t>
      </w:r>
      <w:r w:rsidR="00876872">
        <w:rPr>
          <w:lang w:eastAsia="x-none"/>
        </w:rPr>
        <w:t xml:space="preserve">the </w:t>
      </w:r>
      <w:r w:rsidR="00E679D6">
        <w:rPr>
          <w:lang w:eastAsia="x-none"/>
        </w:rPr>
        <w:t>BS and UE</w:t>
      </w:r>
      <w:r>
        <w:rPr>
          <w:lang w:eastAsia="x-none"/>
        </w:rPr>
        <w:t xml:space="preserve">. </w:t>
      </w:r>
    </w:p>
    <w:p w:rsidR="00123779" w:rsidRDefault="00113AEB" w:rsidP="00F810DE">
      <w:pPr>
        <w:jc w:val="both"/>
        <w:rPr>
          <w:lang w:eastAsia="x-none"/>
        </w:rPr>
      </w:pPr>
      <w:r>
        <w:rPr>
          <w:lang w:eastAsia="x-none"/>
        </w:rPr>
        <w:t>It’s expected that UE</w:t>
      </w:r>
      <w:r w:rsidR="00AC5537">
        <w:rPr>
          <w:lang w:eastAsia="x-none"/>
        </w:rPr>
        <w:t xml:space="preserve"> needs to</w:t>
      </w:r>
      <w:r>
        <w:rPr>
          <w:lang w:eastAsia="x-none"/>
        </w:rPr>
        <w:t xml:space="preserve"> tracks DL BRS for both </w:t>
      </w:r>
      <w:r w:rsidR="00876872">
        <w:rPr>
          <w:lang w:eastAsia="x-none"/>
        </w:rPr>
        <w:t xml:space="preserve">BS </w:t>
      </w:r>
      <w:r>
        <w:rPr>
          <w:lang w:eastAsia="x-none"/>
        </w:rPr>
        <w:t xml:space="preserve">downlink and uplink beam management purposes. </w:t>
      </w:r>
      <w:r w:rsidR="00AC5537">
        <w:rPr>
          <w:lang w:eastAsia="x-none"/>
        </w:rPr>
        <w:t xml:space="preserve">Similar with </w:t>
      </w:r>
      <w:r w:rsidR="00123779">
        <w:rPr>
          <w:lang w:eastAsia="x-none"/>
        </w:rPr>
        <w:t>legacy</w:t>
      </w:r>
      <w:r w:rsidR="00AC5537">
        <w:rPr>
          <w:lang w:eastAsia="x-none"/>
        </w:rPr>
        <w:t xml:space="preserve"> UEs, </w:t>
      </w:r>
      <w:r>
        <w:rPr>
          <w:lang w:eastAsia="x-none"/>
        </w:rPr>
        <w:t xml:space="preserve">the </w:t>
      </w:r>
      <w:r w:rsidR="00AC5537">
        <w:rPr>
          <w:lang w:eastAsia="x-none"/>
        </w:rPr>
        <w:t xml:space="preserve">NR </w:t>
      </w:r>
      <w:r w:rsidR="00EB209F">
        <w:rPr>
          <w:lang w:eastAsia="x-none"/>
        </w:rPr>
        <w:t>UE should be</w:t>
      </w:r>
      <w:r>
        <w:rPr>
          <w:lang w:eastAsia="x-none"/>
        </w:rPr>
        <w:t xml:space="preserve"> able to </w:t>
      </w:r>
      <w:r w:rsidR="00AC5537">
        <w:rPr>
          <w:lang w:eastAsia="x-none"/>
        </w:rPr>
        <w:t>determine</w:t>
      </w:r>
      <w:r w:rsidR="00876872">
        <w:rPr>
          <w:lang w:eastAsia="x-none"/>
        </w:rPr>
        <w:t xml:space="preserve"> </w:t>
      </w:r>
      <w:r w:rsidR="00EB209F">
        <w:rPr>
          <w:lang w:eastAsia="x-none"/>
        </w:rPr>
        <w:t xml:space="preserve">whether DL signal quality in a beam or a beam group is good </w:t>
      </w:r>
      <w:r w:rsidR="00876872">
        <w:rPr>
          <w:lang w:eastAsia="x-none"/>
        </w:rPr>
        <w:t xml:space="preserve">enough </w:t>
      </w:r>
      <w:r w:rsidR="00166CCD">
        <w:rPr>
          <w:lang w:eastAsia="x-none"/>
        </w:rPr>
        <w:t xml:space="preserve">for NR-PDCCH reception </w:t>
      </w:r>
      <w:r w:rsidR="00EB209F">
        <w:rPr>
          <w:lang w:eastAsia="x-none"/>
        </w:rPr>
        <w:t>to make beam RLM decision, and if necessary, to trigger</w:t>
      </w:r>
      <w:r>
        <w:rPr>
          <w:lang w:eastAsia="x-none"/>
        </w:rPr>
        <w:t xml:space="preserve"> further actions for potential beam recovery.</w:t>
      </w:r>
      <w:r w:rsidR="00123779">
        <w:rPr>
          <w:lang w:eastAsia="x-none"/>
        </w:rPr>
        <w:t xml:space="preserve"> Depending on RAN1/RAN2’s decision, b</w:t>
      </w:r>
      <w:r w:rsidR="00BA4556">
        <w:rPr>
          <w:lang w:eastAsia="x-none"/>
        </w:rPr>
        <w:t xml:space="preserve">eam recovery </w:t>
      </w:r>
      <w:r w:rsidR="00123779">
        <w:rPr>
          <w:lang w:eastAsia="x-none"/>
        </w:rPr>
        <w:t>may be</w:t>
      </w:r>
      <w:r w:rsidR="00BA4556">
        <w:rPr>
          <w:lang w:eastAsia="x-none"/>
        </w:rPr>
        <w:t xml:space="preserve"> perform</w:t>
      </w:r>
      <w:r w:rsidR="00123779">
        <w:rPr>
          <w:lang w:eastAsia="x-none"/>
        </w:rPr>
        <w:t>ed through</w:t>
      </w:r>
      <w:r w:rsidR="00BA4556">
        <w:rPr>
          <w:lang w:eastAsia="x-none"/>
        </w:rPr>
        <w:t xml:space="preserve"> a random access procedure to re-acquire BS DL and UL beams, </w:t>
      </w:r>
      <w:r w:rsidR="00123779">
        <w:rPr>
          <w:lang w:eastAsia="x-none"/>
        </w:rPr>
        <w:t>or re-</w:t>
      </w:r>
      <w:r w:rsidR="00831DAB" w:rsidRPr="00831DAB">
        <w:rPr>
          <w:lang w:eastAsia="x-none"/>
        </w:rPr>
        <w:t xml:space="preserve">configure </w:t>
      </w:r>
      <w:r w:rsidR="00123779">
        <w:rPr>
          <w:lang w:eastAsia="x-none"/>
        </w:rPr>
        <w:t xml:space="preserve">the </w:t>
      </w:r>
      <w:r w:rsidR="00831DAB" w:rsidRPr="00831DAB">
        <w:rPr>
          <w:lang w:eastAsia="x-none"/>
        </w:rPr>
        <w:t xml:space="preserve">UE </w:t>
      </w:r>
      <w:r w:rsidR="00123779">
        <w:rPr>
          <w:lang w:eastAsia="x-none"/>
        </w:rPr>
        <w:t xml:space="preserve">to another beam or beam group with </w:t>
      </w:r>
      <w:r w:rsidR="00123779" w:rsidRPr="00831DAB">
        <w:rPr>
          <w:lang w:eastAsia="x-none"/>
        </w:rPr>
        <w:t>a dedicated uplink transmission resource</w:t>
      </w:r>
      <w:r w:rsidR="00123779">
        <w:rPr>
          <w:lang w:eastAsia="x-none"/>
        </w:rPr>
        <w:t>(s).</w:t>
      </w:r>
    </w:p>
    <w:p w:rsidR="005870D7" w:rsidRDefault="00123779" w:rsidP="00123779">
      <w:pPr>
        <w:overflowPunct/>
        <w:autoSpaceDE/>
        <w:autoSpaceDN/>
        <w:adjustRightInd/>
        <w:spacing w:after="0"/>
        <w:textAlignment w:val="auto"/>
        <w:rPr>
          <w:i/>
          <w:lang w:val="en-US"/>
        </w:rPr>
      </w:pPr>
      <w:r w:rsidRPr="00F55362">
        <w:rPr>
          <w:i/>
          <w:lang w:val="en-US"/>
        </w:rPr>
        <w:t xml:space="preserve">Observation </w:t>
      </w:r>
      <w:r>
        <w:rPr>
          <w:i/>
          <w:lang w:val="en-US"/>
        </w:rPr>
        <w:t>5</w:t>
      </w:r>
      <w:r w:rsidRPr="00F55362">
        <w:rPr>
          <w:i/>
          <w:lang w:val="en-US"/>
        </w:rPr>
        <w:t xml:space="preserve">: </w:t>
      </w:r>
      <w:r w:rsidR="005870D7">
        <w:rPr>
          <w:i/>
          <w:lang w:val="en-US"/>
        </w:rPr>
        <w:t xml:space="preserve">Once RAN1/RAN2 finalize the beam radio link monitoring and recovery </w:t>
      </w:r>
      <w:r w:rsidR="007C53C2">
        <w:rPr>
          <w:i/>
          <w:lang w:val="en-US"/>
        </w:rPr>
        <w:t>procedure</w:t>
      </w:r>
      <w:r w:rsidR="007C53C2">
        <w:rPr>
          <w:i/>
          <w:lang w:val="en-US"/>
        </w:rPr>
        <w:t>s</w:t>
      </w:r>
      <w:r w:rsidR="005870D7">
        <w:rPr>
          <w:i/>
          <w:lang w:val="en-US"/>
        </w:rPr>
        <w:t>, RAN4 is expected to define the correspo</w:t>
      </w:r>
      <w:r w:rsidR="007C53C2">
        <w:rPr>
          <w:i/>
          <w:lang w:val="en-US"/>
        </w:rPr>
        <w:t>nding performance requirements.</w:t>
      </w:r>
    </w:p>
    <w:p w:rsidR="005870D7" w:rsidRDefault="005870D7" w:rsidP="00123779">
      <w:pPr>
        <w:overflowPunct/>
        <w:autoSpaceDE/>
        <w:autoSpaceDN/>
        <w:adjustRightInd/>
        <w:spacing w:after="0"/>
        <w:textAlignment w:val="auto"/>
        <w:rPr>
          <w:i/>
          <w:lang w:val="en-US"/>
        </w:rPr>
      </w:pPr>
    </w:p>
    <w:p w:rsidR="00693A92" w:rsidRDefault="00693A92" w:rsidP="00693A92">
      <w:pPr>
        <w:pStyle w:val="Heading2"/>
        <w:rPr>
          <w:lang w:val="en-US" w:eastAsia="ja-JP"/>
        </w:rPr>
      </w:pPr>
      <w:r>
        <w:rPr>
          <w:lang w:val="en-US" w:eastAsia="ja-JP"/>
        </w:rPr>
        <w:t>Uplink Beam Management</w:t>
      </w:r>
    </w:p>
    <w:p w:rsidR="008D67A6" w:rsidRDefault="008D67A6" w:rsidP="00AA58A4">
      <w:pPr>
        <w:rPr>
          <w:lang w:val="en-US" w:eastAsia="ja-JP"/>
        </w:rPr>
      </w:pPr>
      <w:r>
        <w:rPr>
          <w:lang w:val="en-US" w:eastAsia="ja-JP"/>
        </w:rPr>
        <w:t>From uplink point of view, UE may also implement NR</w:t>
      </w:r>
      <w:r w:rsidR="00A754A9">
        <w:rPr>
          <w:lang w:val="en-US" w:eastAsia="ja-JP"/>
        </w:rPr>
        <w:t xml:space="preserve"> UL</w:t>
      </w:r>
      <w:r>
        <w:rPr>
          <w:lang w:val="en-US" w:eastAsia="ja-JP"/>
        </w:rPr>
        <w:t xml:space="preserve"> beamforming</w:t>
      </w:r>
      <w:r w:rsidR="00AA58A4" w:rsidRPr="00AA58A4">
        <w:rPr>
          <w:lang w:val="en-US" w:eastAsia="ja-JP"/>
        </w:rPr>
        <w:t xml:space="preserve">. </w:t>
      </w:r>
    </w:p>
    <w:p w:rsidR="00AB660C" w:rsidRDefault="008D67A6" w:rsidP="00AA58A4">
      <w:pPr>
        <w:rPr>
          <w:lang w:val="en-US" w:eastAsia="ja-JP"/>
        </w:rPr>
      </w:pPr>
      <w:r>
        <w:rPr>
          <w:lang w:val="en-US" w:eastAsia="ja-JP"/>
        </w:rPr>
        <w:t>During</w:t>
      </w:r>
      <w:r w:rsidR="00AA58A4" w:rsidRPr="00AA58A4">
        <w:rPr>
          <w:lang w:val="en-US" w:eastAsia="ja-JP"/>
        </w:rPr>
        <w:t xml:space="preserve"> initial access, UE may not </w:t>
      </w:r>
      <w:r>
        <w:rPr>
          <w:lang w:val="en-US" w:eastAsia="ja-JP"/>
        </w:rPr>
        <w:t xml:space="preserve">necessarily to </w:t>
      </w:r>
      <w:r w:rsidR="00AA58A4" w:rsidRPr="00AA58A4">
        <w:rPr>
          <w:lang w:val="en-US" w:eastAsia="ja-JP"/>
        </w:rPr>
        <w:t xml:space="preserve">have UL beam related information, </w:t>
      </w:r>
      <w:r>
        <w:rPr>
          <w:lang w:val="en-US" w:eastAsia="ja-JP"/>
        </w:rPr>
        <w:t>except if</w:t>
      </w:r>
      <w:r w:rsidR="00AA58A4" w:rsidRPr="00AA58A4">
        <w:rPr>
          <w:lang w:val="en-US" w:eastAsia="ja-JP"/>
        </w:rPr>
        <w:t xml:space="preserve"> reciprocity </w:t>
      </w:r>
      <w:r>
        <w:rPr>
          <w:lang w:val="en-US" w:eastAsia="ja-JP"/>
        </w:rPr>
        <w:t>can</w:t>
      </w:r>
      <w:r w:rsidR="00AB660C">
        <w:rPr>
          <w:lang w:val="en-US" w:eastAsia="ja-JP"/>
        </w:rPr>
        <w:t xml:space="preserve"> be </w:t>
      </w:r>
      <w:r>
        <w:rPr>
          <w:lang w:val="en-US" w:eastAsia="ja-JP"/>
        </w:rPr>
        <w:t xml:space="preserve">assumed. Thus, one common </w:t>
      </w:r>
      <w:r w:rsidR="00AB660C">
        <w:rPr>
          <w:lang w:val="en-US" w:eastAsia="ja-JP"/>
        </w:rPr>
        <w:t xml:space="preserve">approach for initial access is through </w:t>
      </w:r>
      <w:r w:rsidR="00AA58A4" w:rsidRPr="00AA58A4">
        <w:rPr>
          <w:lang w:val="en-US" w:eastAsia="ja-JP"/>
        </w:rPr>
        <w:t>beam sweeping operation</w:t>
      </w:r>
      <w:r w:rsidR="00AB660C">
        <w:rPr>
          <w:lang w:val="en-US" w:eastAsia="ja-JP"/>
        </w:rPr>
        <w:t xml:space="preserve"> in which the UE attempts to search a good UL Tx/Rx beam pair for the initial </w:t>
      </w:r>
      <w:r w:rsidR="00AA58A4" w:rsidRPr="00AA58A4">
        <w:rPr>
          <w:lang w:val="en-US" w:eastAsia="ja-JP"/>
        </w:rPr>
        <w:t>UL PRACH</w:t>
      </w:r>
      <w:r w:rsidR="00AB660C">
        <w:rPr>
          <w:lang w:val="en-US" w:eastAsia="ja-JP"/>
        </w:rPr>
        <w:t xml:space="preserve"> transmission</w:t>
      </w:r>
      <w:r w:rsidR="00AA58A4" w:rsidRPr="00AA58A4">
        <w:rPr>
          <w:lang w:val="en-US" w:eastAsia="ja-JP"/>
        </w:rPr>
        <w:t xml:space="preserve">. </w:t>
      </w:r>
      <w:r w:rsidR="00AB660C">
        <w:rPr>
          <w:lang w:val="en-US" w:eastAsia="ja-JP"/>
        </w:rPr>
        <w:t xml:space="preserve">Similar with the DL </w:t>
      </w:r>
      <w:r w:rsidR="00AB660C" w:rsidRPr="006C0CDA">
        <w:rPr>
          <w:rFonts w:eastAsia="MS Mincho"/>
          <w:lang w:val="en-US" w:eastAsia="ja-JP"/>
        </w:rPr>
        <w:t>beam management</w:t>
      </w:r>
      <w:r w:rsidR="00AB660C">
        <w:rPr>
          <w:rFonts w:eastAsia="MS Mincho"/>
          <w:lang w:val="en-US" w:eastAsia="ja-JP"/>
        </w:rPr>
        <w:t xml:space="preserve"> procedure P-1, RAN1 defines the </w:t>
      </w:r>
      <w:r w:rsidR="00AB660C" w:rsidRPr="006C0CDA">
        <w:rPr>
          <w:rFonts w:eastAsia="MS Mincho"/>
          <w:lang w:val="en-US" w:eastAsia="ja-JP"/>
        </w:rPr>
        <w:t xml:space="preserve">UL beam management </w:t>
      </w:r>
      <w:r w:rsidR="00AB660C">
        <w:rPr>
          <w:rFonts w:eastAsia="MS Mincho"/>
          <w:lang w:val="en-US" w:eastAsia="ja-JP"/>
        </w:rPr>
        <w:t xml:space="preserve">procedure U-1 to </w:t>
      </w:r>
      <w:r w:rsidR="00AB660C" w:rsidRPr="006C0CDA">
        <w:rPr>
          <w:rFonts w:eastAsia="MS Mincho"/>
          <w:lang w:val="en-US" w:eastAsia="ja-JP"/>
        </w:rPr>
        <w:t>enable TRP measurement on different UE Tx beams to support selection of UE Tx beams/TRP Rx beam</w:t>
      </w:r>
      <w:r w:rsidR="00AB660C">
        <w:rPr>
          <w:rFonts w:eastAsia="MS Mincho"/>
          <w:lang w:val="en-US" w:eastAsia="ja-JP"/>
        </w:rPr>
        <w:t xml:space="preserve">. </w:t>
      </w:r>
    </w:p>
    <w:p w:rsidR="00AA58A4" w:rsidRPr="00AA58A4" w:rsidRDefault="00AB660C" w:rsidP="00AB660C">
      <w:pPr>
        <w:rPr>
          <w:lang w:val="en-US" w:eastAsia="ja-JP"/>
        </w:rPr>
      </w:pPr>
      <w:r>
        <w:rPr>
          <w:lang w:val="en-US" w:eastAsia="ja-JP"/>
        </w:rPr>
        <w:t>A</w:t>
      </w:r>
      <w:r w:rsidR="00AA58A4" w:rsidRPr="00AA58A4">
        <w:rPr>
          <w:lang w:val="en-US" w:eastAsia="ja-JP"/>
        </w:rPr>
        <w:t xml:space="preserve">fter </w:t>
      </w:r>
      <w:r>
        <w:rPr>
          <w:lang w:val="en-US" w:eastAsia="ja-JP"/>
        </w:rPr>
        <w:t xml:space="preserve">the completion of the </w:t>
      </w:r>
      <w:r w:rsidR="00AA58A4" w:rsidRPr="00AA58A4">
        <w:rPr>
          <w:lang w:val="en-US" w:eastAsia="ja-JP"/>
        </w:rPr>
        <w:t xml:space="preserve">initial access, the </w:t>
      </w:r>
      <w:r w:rsidRPr="006C0CDA">
        <w:rPr>
          <w:rFonts w:eastAsia="MS Mincho"/>
          <w:lang w:val="en-US" w:eastAsia="ja-JP"/>
        </w:rPr>
        <w:t xml:space="preserve">UL beam management </w:t>
      </w:r>
      <w:r>
        <w:rPr>
          <w:rFonts w:eastAsia="MS Mincho"/>
          <w:lang w:val="en-US" w:eastAsia="ja-JP"/>
        </w:rPr>
        <w:t xml:space="preserve">procedure U-2 may be used to </w:t>
      </w:r>
      <w:r w:rsidRPr="006C0CDA">
        <w:rPr>
          <w:rFonts w:eastAsia="MS Mincho"/>
          <w:lang w:val="en-US" w:eastAsia="ja-JP"/>
        </w:rPr>
        <w:t xml:space="preserve">enable TRP measurement on different TRP Rx beams to possibly change/select </w:t>
      </w:r>
      <w:r>
        <w:rPr>
          <w:rFonts w:eastAsia="MS Mincho"/>
          <w:lang w:val="en-US" w:eastAsia="ja-JP"/>
        </w:rPr>
        <w:t xml:space="preserve">better </w:t>
      </w:r>
      <w:r w:rsidRPr="006C0CDA">
        <w:rPr>
          <w:rFonts w:eastAsia="MS Mincho"/>
          <w:lang w:val="en-US" w:eastAsia="ja-JP"/>
        </w:rPr>
        <w:t>inter/intra-TRP Rx beam(s)</w:t>
      </w:r>
      <w:r>
        <w:rPr>
          <w:rFonts w:eastAsia="MS Mincho"/>
          <w:lang w:val="en-US" w:eastAsia="ja-JP"/>
        </w:rPr>
        <w:t>. The reason is that the initial beam selected in procedure U-1</w:t>
      </w:r>
      <w:r w:rsidR="00AA58A4" w:rsidRPr="00AA58A4">
        <w:rPr>
          <w:lang w:val="en-US" w:eastAsia="ja-JP"/>
        </w:rPr>
        <w:t xml:space="preserve"> may not be the best </w:t>
      </w:r>
      <w:r>
        <w:rPr>
          <w:lang w:val="en-US" w:eastAsia="ja-JP"/>
        </w:rPr>
        <w:t>choice</w:t>
      </w:r>
      <w:r w:rsidR="00AA58A4" w:rsidRPr="00AA58A4">
        <w:rPr>
          <w:lang w:val="en-US" w:eastAsia="ja-JP"/>
        </w:rPr>
        <w:t xml:space="preserve">. </w:t>
      </w:r>
      <w:r>
        <w:rPr>
          <w:lang w:val="en-US" w:eastAsia="ja-JP"/>
        </w:rPr>
        <w:t xml:space="preserve">In addition, </w:t>
      </w:r>
      <w:r w:rsidR="00AA58A4" w:rsidRPr="00AA58A4">
        <w:rPr>
          <w:lang w:val="en-US" w:eastAsia="ja-JP"/>
        </w:rPr>
        <w:t xml:space="preserve">the beam switching </w:t>
      </w:r>
      <w:r>
        <w:rPr>
          <w:lang w:val="en-US" w:eastAsia="ja-JP"/>
        </w:rPr>
        <w:t>may be necessary due to UE movement or blockage.</w:t>
      </w:r>
    </w:p>
    <w:p w:rsidR="00A754A9" w:rsidRDefault="00AA58A4" w:rsidP="00A754A9">
      <w:pPr>
        <w:rPr>
          <w:rFonts w:eastAsia="MS Mincho"/>
          <w:lang w:val="en-US" w:eastAsia="ja-JP"/>
        </w:rPr>
      </w:pPr>
      <w:r w:rsidRPr="00AA58A4">
        <w:rPr>
          <w:lang w:val="en-US" w:eastAsia="ja-JP"/>
        </w:rPr>
        <w:lastRenderedPageBreak/>
        <w:t>For UL</w:t>
      </w:r>
      <w:r w:rsidR="00AB660C">
        <w:rPr>
          <w:lang w:val="en-US" w:eastAsia="ja-JP"/>
        </w:rPr>
        <w:t xml:space="preserve"> </w:t>
      </w:r>
      <w:r w:rsidR="00AB660C" w:rsidRPr="006C0CDA">
        <w:rPr>
          <w:rFonts w:eastAsia="MS Mincho"/>
          <w:lang w:val="en-US" w:eastAsia="ja-JP"/>
        </w:rPr>
        <w:t>beam management</w:t>
      </w:r>
      <w:r w:rsidR="00AB660C">
        <w:rPr>
          <w:rFonts w:eastAsia="MS Mincho"/>
          <w:lang w:val="en-US" w:eastAsia="ja-JP"/>
        </w:rPr>
        <w:t xml:space="preserve">, RAN1 identified a number of candidate signals, including PRACH, SRS, and DM-RS. Obviously, since </w:t>
      </w:r>
      <w:r w:rsidRPr="00AA58A4">
        <w:rPr>
          <w:lang w:val="en-US" w:eastAsia="ja-JP"/>
        </w:rPr>
        <w:t xml:space="preserve">PRACH </w:t>
      </w:r>
      <w:r w:rsidR="00AB660C">
        <w:rPr>
          <w:lang w:val="en-US" w:eastAsia="ja-JP"/>
        </w:rPr>
        <w:t>is used for ini</w:t>
      </w:r>
      <w:r w:rsidR="00F4194E">
        <w:rPr>
          <w:lang w:val="en-US" w:eastAsia="ja-JP"/>
        </w:rPr>
        <w:t xml:space="preserve">tial access to the network, the </w:t>
      </w:r>
      <w:r w:rsidR="00F4194E" w:rsidRPr="00AA58A4">
        <w:rPr>
          <w:lang w:val="en-US" w:eastAsia="ja-JP"/>
        </w:rPr>
        <w:t xml:space="preserve">PRACH </w:t>
      </w:r>
      <w:r w:rsidR="00F4194E">
        <w:rPr>
          <w:lang w:val="en-US" w:eastAsia="ja-JP"/>
        </w:rPr>
        <w:t xml:space="preserve">detection results could be used for the selection of the better </w:t>
      </w:r>
      <w:r w:rsidR="00F4194E" w:rsidRPr="006C0CDA">
        <w:rPr>
          <w:rFonts w:eastAsia="MS Mincho"/>
          <w:lang w:val="en-US" w:eastAsia="ja-JP"/>
        </w:rPr>
        <w:t>beam</w:t>
      </w:r>
      <w:r w:rsidR="00F4194E">
        <w:rPr>
          <w:rFonts w:eastAsia="MS Mincho"/>
          <w:lang w:val="en-US" w:eastAsia="ja-JP"/>
        </w:rPr>
        <w:t xml:space="preserve">(s). </w:t>
      </w:r>
      <w:r w:rsidR="00A754A9">
        <w:rPr>
          <w:rFonts w:eastAsia="MS Mincho"/>
          <w:lang w:val="en-US" w:eastAsia="ja-JP"/>
        </w:rPr>
        <w:t xml:space="preserve">During the connection, the UE may periodically transmit SRS and also transmit DM-RS with uplink control and data transmission. Thus, both signals may also be used for </w:t>
      </w:r>
      <w:r w:rsidR="00A754A9" w:rsidRPr="00AA58A4">
        <w:rPr>
          <w:lang w:val="en-US" w:eastAsia="ja-JP"/>
        </w:rPr>
        <w:t>UL</w:t>
      </w:r>
      <w:r w:rsidR="00A754A9">
        <w:rPr>
          <w:lang w:val="en-US" w:eastAsia="ja-JP"/>
        </w:rPr>
        <w:t xml:space="preserve"> </w:t>
      </w:r>
      <w:r w:rsidR="00A754A9" w:rsidRPr="006C0CDA">
        <w:rPr>
          <w:rFonts w:eastAsia="MS Mincho"/>
          <w:lang w:val="en-US" w:eastAsia="ja-JP"/>
        </w:rPr>
        <w:t>beam management</w:t>
      </w:r>
      <w:r w:rsidR="00A754A9">
        <w:rPr>
          <w:rFonts w:eastAsia="MS Mincho"/>
          <w:lang w:val="en-US" w:eastAsia="ja-JP"/>
        </w:rPr>
        <w:t xml:space="preserve">.  </w:t>
      </w:r>
    </w:p>
    <w:p w:rsidR="00A754A9" w:rsidRDefault="00A754A9" w:rsidP="00A754A9">
      <w:pPr>
        <w:overflowPunct/>
        <w:autoSpaceDE/>
        <w:autoSpaceDN/>
        <w:adjustRightInd/>
        <w:spacing w:after="0"/>
        <w:textAlignment w:val="auto"/>
        <w:rPr>
          <w:i/>
          <w:lang w:val="en-US"/>
        </w:rPr>
      </w:pPr>
      <w:r w:rsidRPr="00F55362">
        <w:rPr>
          <w:i/>
          <w:lang w:val="en-US"/>
        </w:rPr>
        <w:t xml:space="preserve">Observation </w:t>
      </w:r>
      <w:r>
        <w:rPr>
          <w:i/>
          <w:lang w:val="en-US"/>
        </w:rPr>
        <w:t>6</w:t>
      </w:r>
      <w:r w:rsidRPr="00F55362">
        <w:rPr>
          <w:i/>
          <w:lang w:val="en-US"/>
        </w:rPr>
        <w:t xml:space="preserve">: </w:t>
      </w:r>
      <w:r>
        <w:rPr>
          <w:i/>
          <w:lang w:val="en-US"/>
        </w:rPr>
        <w:t>Once RAN1/RAN2 finalize the UL beam m</w:t>
      </w:r>
      <w:r w:rsidRPr="00A754A9">
        <w:rPr>
          <w:i/>
          <w:lang w:val="en-US"/>
        </w:rPr>
        <w:t>anagement</w:t>
      </w:r>
      <w:r>
        <w:rPr>
          <w:i/>
          <w:lang w:val="en-US"/>
        </w:rPr>
        <w:t xml:space="preserve"> procedure, RAN4 may need to consider introducing corresponding UL beam m</w:t>
      </w:r>
      <w:r w:rsidRPr="00A754A9">
        <w:rPr>
          <w:i/>
          <w:lang w:val="en-US"/>
        </w:rPr>
        <w:t>anagement</w:t>
      </w:r>
      <w:r>
        <w:rPr>
          <w:i/>
          <w:lang w:val="en-US"/>
        </w:rPr>
        <w:t xml:space="preserve"> performance requirements.</w:t>
      </w:r>
    </w:p>
    <w:p w:rsidR="00693A92" w:rsidRPr="00AB13C7" w:rsidRDefault="00693A92" w:rsidP="00693A92">
      <w:pPr>
        <w:overflowPunct/>
        <w:autoSpaceDE/>
        <w:autoSpaceDN/>
        <w:adjustRightInd/>
        <w:spacing w:after="0"/>
        <w:textAlignment w:val="auto"/>
        <w:rPr>
          <w:i/>
          <w:lang w:val="en-US"/>
        </w:rPr>
      </w:pPr>
    </w:p>
    <w:p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rsidR="00600600" w:rsidRDefault="00B74C8F" w:rsidP="00620244">
      <w:pPr>
        <w:rPr>
          <w:lang w:val="en-US"/>
        </w:rPr>
      </w:pPr>
      <w:r>
        <w:rPr>
          <w:lang w:val="en-US"/>
        </w:rPr>
        <w:t xml:space="preserve">In this contribution </w:t>
      </w:r>
      <w:r w:rsidR="0004253F">
        <w:rPr>
          <w:lang w:val="en-US"/>
        </w:rPr>
        <w:t>we discussed the</w:t>
      </w:r>
      <w:r w:rsidR="004919F0">
        <w:rPr>
          <w:lang w:val="en-US"/>
        </w:rPr>
        <w:t xml:space="preserve"> </w:t>
      </w:r>
      <w:r w:rsidR="00600600" w:rsidRPr="00600600">
        <w:rPr>
          <w:lang w:val="en-US"/>
        </w:rPr>
        <w:t>RRM Requirements supporting NR beam management</w:t>
      </w:r>
      <w:r w:rsidR="00600600">
        <w:rPr>
          <w:lang w:val="en-US"/>
        </w:rPr>
        <w:t>, and have the following observations:</w:t>
      </w:r>
    </w:p>
    <w:p w:rsidR="00895F90" w:rsidRPr="00895F90" w:rsidRDefault="000170F3" w:rsidP="00895F90">
      <w:pPr>
        <w:pStyle w:val="ListParagraph"/>
        <w:numPr>
          <w:ilvl w:val="0"/>
          <w:numId w:val="12"/>
        </w:numPr>
        <w:rPr>
          <w:i/>
          <w:sz w:val="20"/>
          <w:szCs w:val="20"/>
          <w:lang w:val="en-US"/>
        </w:rPr>
      </w:pPr>
      <w:r w:rsidRPr="00895F90">
        <w:rPr>
          <w:i/>
          <w:sz w:val="20"/>
          <w:szCs w:val="20"/>
          <w:lang w:val="en-US"/>
        </w:rPr>
        <w:t xml:space="preserve">Observation 1: For supporting beam management, RAN4 needs to introduce </w:t>
      </w:r>
      <w:r w:rsidRPr="00895F90">
        <w:rPr>
          <w:rFonts w:eastAsia="MS Mincho"/>
          <w:i/>
          <w:sz w:val="20"/>
          <w:szCs w:val="20"/>
          <w:lang w:val="en-US" w:eastAsia="ja-JP"/>
        </w:rPr>
        <w:t>the RRM requirements in terms of UE’s performance</w:t>
      </w:r>
      <w:r w:rsidRPr="00895F90">
        <w:rPr>
          <w:i/>
          <w:sz w:val="20"/>
          <w:szCs w:val="20"/>
          <w:lang w:val="en-US"/>
        </w:rPr>
        <w:t xml:space="preserve"> including the beam measurement delay and the beam measurement performance, for the supported procedures.</w:t>
      </w:r>
      <w:r w:rsidR="00895F90" w:rsidRPr="00895F90">
        <w:rPr>
          <w:i/>
          <w:sz w:val="20"/>
          <w:szCs w:val="20"/>
          <w:lang w:val="en-US"/>
        </w:rPr>
        <w:t xml:space="preserve"> </w:t>
      </w:r>
    </w:p>
    <w:p w:rsidR="00895F90" w:rsidRPr="00895F90" w:rsidRDefault="00895F90" w:rsidP="00895F90">
      <w:pPr>
        <w:pStyle w:val="ListParagraph"/>
        <w:numPr>
          <w:ilvl w:val="0"/>
          <w:numId w:val="12"/>
        </w:numPr>
        <w:rPr>
          <w:i/>
          <w:sz w:val="20"/>
          <w:szCs w:val="20"/>
          <w:lang w:val="en-US"/>
        </w:rPr>
      </w:pPr>
      <w:r w:rsidRPr="00895F90">
        <w:rPr>
          <w:i/>
          <w:sz w:val="20"/>
          <w:szCs w:val="20"/>
          <w:lang w:val="en-US"/>
        </w:rPr>
        <w:t>Observation 2: When a UE is under the coverage of multiple beams from different TRPs, the UE is required to be able to determine the right Tx beams for the uplink transmission based on UE’s downlink measurement and Rx beam for the downlink reception based on TRP’s indication.</w:t>
      </w:r>
    </w:p>
    <w:p w:rsidR="000170F3" w:rsidRPr="00895F90" w:rsidRDefault="00895F90" w:rsidP="007922A6">
      <w:pPr>
        <w:pStyle w:val="ListParagraph"/>
        <w:numPr>
          <w:ilvl w:val="0"/>
          <w:numId w:val="12"/>
        </w:numPr>
        <w:rPr>
          <w:i/>
          <w:sz w:val="20"/>
          <w:szCs w:val="20"/>
          <w:lang w:val="en-US"/>
        </w:rPr>
      </w:pPr>
      <w:r w:rsidRPr="00895F90">
        <w:rPr>
          <w:i/>
          <w:sz w:val="20"/>
          <w:szCs w:val="20"/>
          <w:lang w:val="en-US"/>
        </w:rPr>
        <w:t>Observation 3: The concept of beam grouping was introduced in RAN1 for the case when a UE is under the coverage of mult</w:t>
      </w:r>
      <w:r w:rsidR="007C53C2">
        <w:rPr>
          <w:i/>
          <w:sz w:val="20"/>
          <w:szCs w:val="20"/>
          <w:lang w:val="en-US"/>
        </w:rPr>
        <w:t>iple beams from different TRPs</w:t>
      </w:r>
      <w:r w:rsidRPr="00895F90">
        <w:rPr>
          <w:i/>
          <w:sz w:val="20"/>
          <w:szCs w:val="20"/>
          <w:lang w:val="en-US"/>
        </w:rPr>
        <w:t>. RAN4 may need to introduce corresponding RRM requirements once the details group based beam management is finalized.</w:t>
      </w:r>
      <w:r w:rsidR="000170F3" w:rsidRPr="00895F90">
        <w:rPr>
          <w:i/>
          <w:sz w:val="20"/>
          <w:szCs w:val="20"/>
          <w:lang w:eastAsia="x-none"/>
        </w:rPr>
        <w:t xml:space="preserve">  </w:t>
      </w:r>
    </w:p>
    <w:p w:rsidR="000170F3" w:rsidRPr="000170F3" w:rsidRDefault="000170F3" w:rsidP="009E1EBD">
      <w:pPr>
        <w:pStyle w:val="ListParagraph"/>
        <w:numPr>
          <w:ilvl w:val="0"/>
          <w:numId w:val="12"/>
        </w:numPr>
        <w:rPr>
          <w:i/>
          <w:sz w:val="20"/>
          <w:szCs w:val="20"/>
          <w:lang w:val="en-US"/>
        </w:rPr>
      </w:pPr>
      <w:r w:rsidRPr="000170F3">
        <w:rPr>
          <w:i/>
          <w:sz w:val="20"/>
          <w:szCs w:val="20"/>
          <w:lang w:val="en-US"/>
        </w:rPr>
        <w:t xml:space="preserve">Observation 4: RAN4 needs at least to define the performance requirements for network triggered aperiodic beam reporting. Depending on RAN1 decision, RAN4 may </w:t>
      </w:r>
      <w:r w:rsidR="007C53C2">
        <w:rPr>
          <w:i/>
          <w:sz w:val="20"/>
          <w:szCs w:val="20"/>
          <w:lang w:val="en-US"/>
        </w:rPr>
        <w:t>also need</w:t>
      </w:r>
      <w:r w:rsidRPr="000170F3">
        <w:rPr>
          <w:i/>
          <w:sz w:val="20"/>
          <w:szCs w:val="20"/>
          <w:lang w:val="en-US"/>
        </w:rPr>
        <w:t xml:space="preserve"> to define the performance requirements for other type of reporting</w:t>
      </w:r>
      <w:r w:rsidR="007C53C2">
        <w:rPr>
          <w:i/>
          <w:sz w:val="20"/>
          <w:szCs w:val="20"/>
          <w:lang w:val="en-US"/>
        </w:rPr>
        <w:t>s</w:t>
      </w:r>
      <w:r w:rsidRPr="000170F3">
        <w:rPr>
          <w:i/>
          <w:sz w:val="20"/>
          <w:szCs w:val="20"/>
          <w:lang w:val="en-US"/>
        </w:rPr>
        <w:t>, such as periodic beam reporting.</w:t>
      </w:r>
    </w:p>
    <w:p w:rsidR="000170F3" w:rsidRPr="000170F3" w:rsidRDefault="000170F3" w:rsidP="009E1EBD">
      <w:pPr>
        <w:pStyle w:val="ListParagraph"/>
        <w:numPr>
          <w:ilvl w:val="0"/>
          <w:numId w:val="12"/>
        </w:numPr>
        <w:rPr>
          <w:i/>
          <w:sz w:val="20"/>
          <w:szCs w:val="20"/>
          <w:lang w:val="en-US"/>
        </w:rPr>
      </w:pPr>
      <w:r w:rsidRPr="000170F3">
        <w:rPr>
          <w:i/>
          <w:sz w:val="20"/>
          <w:szCs w:val="20"/>
          <w:lang w:val="en-US"/>
        </w:rPr>
        <w:t xml:space="preserve">Observation 5: Once RAN1/RAN2 finalize the beam radio link monitoring and recovery </w:t>
      </w:r>
      <w:r w:rsidR="007C53C2">
        <w:rPr>
          <w:i/>
          <w:sz w:val="20"/>
          <w:szCs w:val="20"/>
          <w:lang w:val="en-US"/>
        </w:rPr>
        <w:t>procedures</w:t>
      </w:r>
      <w:r w:rsidRPr="000170F3">
        <w:rPr>
          <w:i/>
          <w:sz w:val="20"/>
          <w:szCs w:val="20"/>
          <w:lang w:val="en-US"/>
        </w:rPr>
        <w:t xml:space="preserve">, RAN4 is expected to define the corresponding performance requirements. </w:t>
      </w:r>
    </w:p>
    <w:p w:rsidR="000170F3" w:rsidRPr="000170F3" w:rsidRDefault="000170F3" w:rsidP="009E1EBD">
      <w:pPr>
        <w:pStyle w:val="ListParagraph"/>
        <w:numPr>
          <w:ilvl w:val="0"/>
          <w:numId w:val="12"/>
        </w:numPr>
        <w:rPr>
          <w:i/>
          <w:sz w:val="20"/>
          <w:szCs w:val="20"/>
          <w:lang w:val="en-US"/>
        </w:rPr>
      </w:pPr>
      <w:r w:rsidRPr="000170F3">
        <w:rPr>
          <w:i/>
          <w:sz w:val="20"/>
          <w:szCs w:val="20"/>
          <w:lang w:val="en-US"/>
        </w:rPr>
        <w:t>Observation 6: Once RAN1/RAN2 finalize the UL beam management procedure</w:t>
      </w:r>
      <w:r w:rsidR="007C53C2">
        <w:rPr>
          <w:i/>
          <w:sz w:val="20"/>
          <w:szCs w:val="20"/>
          <w:lang w:val="en-US"/>
        </w:rPr>
        <w:t>s</w:t>
      </w:r>
      <w:r w:rsidRPr="000170F3">
        <w:rPr>
          <w:i/>
          <w:sz w:val="20"/>
          <w:szCs w:val="20"/>
          <w:lang w:val="en-US"/>
        </w:rPr>
        <w:t>, RAN4 may need to consider introducing corresponding UL beam management performance requirements.</w:t>
      </w:r>
    </w:p>
    <w:p w:rsidR="000170F3" w:rsidRPr="00457549" w:rsidRDefault="000170F3" w:rsidP="00916342">
      <w:pPr>
        <w:rPr>
          <w:b/>
          <w:lang w:eastAsia="x-none"/>
        </w:rPr>
      </w:pPr>
    </w:p>
    <w:p w:rsidR="0034111C" w:rsidRPr="00A51522" w:rsidRDefault="0034111C">
      <w:pPr>
        <w:pStyle w:val="Heading1"/>
      </w:pPr>
      <w:r w:rsidRPr="00A51522">
        <w:t>References</w:t>
      </w:r>
      <w:r w:rsidR="00A2459D" w:rsidRPr="00A51522">
        <w:t xml:space="preserve"> </w:t>
      </w:r>
    </w:p>
    <w:p w:rsidR="006F1D85" w:rsidRPr="00013455" w:rsidRDefault="006F1D85" w:rsidP="006544B9">
      <w:pPr>
        <w:numPr>
          <w:ilvl w:val="0"/>
          <w:numId w:val="1"/>
        </w:numPr>
        <w:spacing w:after="0"/>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rsidR="00796F15" w:rsidRDefault="006F1D85" w:rsidP="006544B9">
      <w:pPr>
        <w:numPr>
          <w:ilvl w:val="0"/>
          <w:numId w:val="1"/>
        </w:numPr>
        <w:spacing w:after="0"/>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D450A2" w:rsidRPr="00D450A2" w:rsidRDefault="00F55998" w:rsidP="00D450A2">
      <w:pPr>
        <w:numPr>
          <w:ilvl w:val="0"/>
          <w:numId w:val="1"/>
        </w:numPr>
        <w:spacing w:after="0"/>
        <w:rPr>
          <w:sz w:val="18"/>
        </w:rPr>
      </w:pPr>
      <w:r w:rsidRPr="006544B9">
        <w:rPr>
          <w:sz w:val="18"/>
        </w:rPr>
        <w:t>RAN1 #86</w:t>
      </w:r>
      <w:r w:rsidR="006544B9" w:rsidRPr="006544B9">
        <w:rPr>
          <w:sz w:val="18"/>
        </w:rPr>
        <w:t>bis</w:t>
      </w:r>
      <w:r w:rsidRPr="006544B9">
        <w:rPr>
          <w:sz w:val="18"/>
        </w:rPr>
        <w:t xml:space="preserve"> Chairman Notes</w:t>
      </w:r>
      <w:r w:rsidR="00D450A2" w:rsidRPr="00D450A2">
        <w:rPr>
          <w:sz w:val="18"/>
        </w:rPr>
        <w:t>R1-1610239</w:t>
      </w:r>
      <w:r w:rsidR="00D450A2" w:rsidRPr="00D450A2">
        <w:rPr>
          <w:sz w:val="18"/>
        </w:rPr>
        <w:tab/>
        <w:t>On beam management in NR - procedures</w:t>
      </w:r>
      <w:r w:rsidR="00D450A2" w:rsidRPr="00D450A2">
        <w:rPr>
          <w:sz w:val="18"/>
        </w:rPr>
        <w:tab/>
        <w:t>Nokia, Alcatel-Lucent Shanghai Bell</w:t>
      </w:r>
    </w:p>
    <w:p w:rsidR="00D450A2" w:rsidRPr="00D450A2" w:rsidRDefault="00D450A2" w:rsidP="00D450A2">
      <w:pPr>
        <w:numPr>
          <w:ilvl w:val="0"/>
          <w:numId w:val="1"/>
        </w:numPr>
        <w:spacing w:after="0"/>
        <w:rPr>
          <w:sz w:val="18"/>
        </w:rPr>
      </w:pPr>
      <w:r w:rsidRPr="00D450A2">
        <w:rPr>
          <w:sz w:val="18"/>
        </w:rPr>
        <w:t>R1-1610241</w:t>
      </w:r>
      <w:r w:rsidRPr="00D450A2">
        <w:rPr>
          <w:sz w:val="18"/>
        </w:rPr>
        <w:tab/>
        <w:t>Beam management - reciprocity issues</w:t>
      </w:r>
      <w:r w:rsidRPr="00D450A2">
        <w:rPr>
          <w:sz w:val="18"/>
        </w:rPr>
        <w:tab/>
        <w:t>Nokia, Alcatel-Lucent Shanghai Bell</w:t>
      </w:r>
    </w:p>
    <w:p w:rsidR="00D450A2" w:rsidRPr="00D450A2" w:rsidRDefault="00D450A2" w:rsidP="00D450A2">
      <w:pPr>
        <w:numPr>
          <w:ilvl w:val="0"/>
          <w:numId w:val="1"/>
        </w:numPr>
        <w:spacing w:after="0"/>
        <w:rPr>
          <w:sz w:val="18"/>
        </w:rPr>
      </w:pPr>
      <w:r w:rsidRPr="00D450A2">
        <w:rPr>
          <w:sz w:val="18"/>
        </w:rPr>
        <w:t>R1-1610243</w:t>
      </w:r>
      <w:r w:rsidRPr="00D450A2">
        <w:rPr>
          <w:sz w:val="18"/>
        </w:rPr>
        <w:tab/>
        <w:t>On procedures for beam selection and feedback signalling</w:t>
      </w:r>
      <w:r w:rsidRPr="00D450A2">
        <w:rPr>
          <w:sz w:val="18"/>
        </w:rPr>
        <w:tab/>
        <w:t>Nokia, Alcatel-Lucent Shanghai Bell</w:t>
      </w:r>
    </w:p>
    <w:p w:rsidR="00D450A2" w:rsidRPr="00D450A2" w:rsidRDefault="00D450A2" w:rsidP="00D450A2">
      <w:pPr>
        <w:numPr>
          <w:ilvl w:val="0"/>
          <w:numId w:val="1"/>
        </w:numPr>
        <w:spacing w:after="0"/>
        <w:rPr>
          <w:sz w:val="18"/>
        </w:rPr>
      </w:pPr>
      <w:r w:rsidRPr="00D450A2">
        <w:rPr>
          <w:sz w:val="18"/>
        </w:rPr>
        <w:t>R1-1610244</w:t>
      </w:r>
      <w:r w:rsidRPr="00D450A2">
        <w:rPr>
          <w:sz w:val="18"/>
        </w:rPr>
        <w:tab/>
        <w:t>On beam training based on periodic DL signals</w:t>
      </w:r>
      <w:r w:rsidRPr="00D450A2">
        <w:rPr>
          <w:sz w:val="18"/>
        </w:rPr>
        <w:tab/>
        <w:t>Nokia, Alcatel-Lucent Shanghai Bell</w:t>
      </w:r>
    </w:p>
    <w:p w:rsidR="00D450A2" w:rsidRPr="00D450A2" w:rsidRDefault="00D450A2" w:rsidP="00D450A2">
      <w:pPr>
        <w:numPr>
          <w:ilvl w:val="0"/>
          <w:numId w:val="1"/>
        </w:numPr>
        <w:spacing w:after="0"/>
        <w:rPr>
          <w:sz w:val="18"/>
        </w:rPr>
      </w:pPr>
      <w:r w:rsidRPr="00D450A2">
        <w:rPr>
          <w:sz w:val="18"/>
        </w:rPr>
        <w:t>R1-1610245</w:t>
      </w:r>
      <w:r w:rsidRPr="00D450A2">
        <w:rPr>
          <w:sz w:val="18"/>
        </w:rPr>
        <w:tab/>
        <w:t>Beam training based on aperiodic DL signals</w:t>
      </w:r>
      <w:r w:rsidRPr="00D450A2">
        <w:rPr>
          <w:sz w:val="18"/>
        </w:rPr>
        <w:tab/>
        <w:t>Nokia, Alcatel-Lucent Shanghai Bell</w:t>
      </w:r>
    </w:p>
    <w:p w:rsidR="00D450A2" w:rsidRPr="00D450A2" w:rsidRDefault="00D450A2" w:rsidP="00D450A2">
      <w:pPr>
        <w:numPr>
          <w:ilvl w:val="0"/>
          <w:numId w:val="1"/>
        </w:numPr>
        <w:spacing w:after="0"/>
        <w:rPr>
          <w:sz w:val="18"/>
        </w:rPr>
      </w:pPr>
      <w:r w:rsidRPr="00D450A2">
        <w:rPr>
          <w:sz w:val="18"/>
        </w:rPr>
        <w:t>R1-1610246</w:t>
      </w:r>
      <w:r w:rsidRPr="00D450A2">
        <w:rPr>
          <w:sz w:val="18"/>
        </w:rPr>
        <w:tab/>
        <w:t>Increasing beam management robustness at both BS and UE</w:t>
      </w:r>
      <w:r w:rsidRPr="00D450A2">
        <w:rPr>
          <w:sz w:val="18"/>
        </w:rPr>
        <w:tab/>
        <w:t xml:space="preserve">Nokia, Alcatel-Lucent Shanghai Bell </w:t>
      </w:r>
    </w:p>
    <w:p w:rsidR="00D450A2" w:rsidRPr="00D450A2" w:rsidRDefault="00D450A2" w:rsidP="00D450A2">
      <w:pPr>
        <w:numPr>
          <w:ilvl w:val="0"/>
          <w:numId w:val="1"/>
        </w:numPr>
        <w:spacing w:after="0"/>
        <w:rPr>
          <w:sz w:val="18"/>
        </w:rPr>
      </w:pPr>
      <w:r w:rsidRPr="00D450A2">
        <w:rPr>
          <w:sz w:val="18"/>
        </w:rPr>
        <w:t>R1-1610247</w:t>
      </w:r>
      <w:r w:rsidRPr="00D450A2">
        <w:rPr>
          <w:sz w:val="18"/>
        </w:rPr>
        <w:tab/>
        <w:t>Multi-Beam Common Control Plane Design</w:t>
      </w:r>
      <w:r w:rsidRPr="00D450A2">
        <w:rPr>
          <w:sz w:val="18"/>
        </w:rPr>
        <w:tab/>
        <w:t>Nokia, Alcatel-Lucent Shanghai Bell</w:t>
      </w:r>
    </w:p>
    <w:p w:rsidR="00D450A2" w:rsidRPr="00D450A2" w:rsidRDefault="00D450A2" w:rsidP="00D450A2">
      <w:pPr>
        <w:numPr>
          <w:ilvl w:val="0"/>
          <w:numId w:val="1"/>
        </w:numPr>
        <w:spacing w:after="0"/>
        <w:rPr>
          <w:sz w:val="18"/>
        </w:rPr>
      </w:pPr>
      <w:r w:rsidRPr="00D450A2">
        <w:rPr>
          <w:sz w:val="18"/>
        </w:rPr>
        <w:t>R1-1610248</w:t>
      </w:r>
      <w:r w:rsidRPr="00D450A2">
        <w:rPr>
          <w:sz w:val="18"/>
        </w:rPr>
        <w:tab/>
        <w:t>DRX and Beam Management</w:t>
      </w:r>
      <w:r w:rsidRPr="00D450A2">
        <w:rPr>
          <w:sz w:val="18"/>
        </w:rPr>
        <w:tab/>
        <w:t>Nokia, Alcatel-Lucent Shanghai Bell</w:t>
      </w:r>
    </w:p>
    <w:p w:rsidR="00D450A2" w:rsidRPr="00D450A2" w:rsidRDefault="00D450A2" w:rsidP="00D450A2">
      <w:pPr>
        <w:numPr>
          <w:ilvl w:val="0"/>
          <w:numId w:val="1"/>
        </w:numPr>
        <w:spacing w:after="0"/>
        <w:rPr>
          <w:sz w:val="18"/>
        </w:rPr>
      </w:pPr>
      <w:r w:rsidRPr="00D450A2">
        <w:rPr>
          <w:sz w:val="18"/>
        </w:rPr>
        <w:t>R1-1610249</w:t>
      </w:r>
      <w:r w:rsidRPr="00D450A2">
        <w:rPr>
          <w:sz w:val="18"/>
        </w:rPr>
        <w:tab/>
        <w:t>Initial results on beam management</w:t>
      </w:r>
      <w:r w:rsidRPr="00D450A2">
        <w:rPr>
          <w:sz w:val="18"/>
        </w:rPr>
        <w:tab/>
        <w:t>Nokia, Alcatel-Lucent Shanghai Bell</w:t>
      </w:r>
    </w:p>
    <w:p w:rsidR="00D450A2" w:rsidRPr="00D450A2" w:rsidRDefault="00D450A2" w:rsidP="00D450A2">
      <w:pPr>
        <w:numPr>
          <w:ilvl w:val="0"/>
          <w:numId w:val="1"/>
        </w:numPr>
        <w:spacing w:after="0"/>
        <w:rPr>
          <w:sz w:val="18"/>
        </w:rPr>
      </w:pPr>
      <w:r w:rsidRPr="00D450A2">
        <w:rPr>
          <w:sz w:val="18"/>
        </w:rPr>
        <w:t>R1-1610405</w:t>
      </w:r>
      <w:r w:rsidRPr="00D450A2">
        <w:rPr>
          <w:sz w:val="18"/>
        </w:rPr>
        <w:tab/>
        <w:t>DRX and Beam Management</w:t>
      </w:r>
      <w:r w:rsidRPr="00D450A2">
        <w:rPr>
          <w:sz w:val="18"/>
        </w:rPr>
        <w:tab/>
        <w:t>Nokia, Alcatel-Lucent Shanghai Bell</w:t>
      </w:r>
    </w:p>
    <w:p w:rsidR="006544B9" w:rsidRPr="00D450A2" w:rsidRDefault="006544B9" w:rsidP="0004253F">
      <w:pPr>
        <w:spacing w:after="0"/>
        <w:rPr>
          <w:rFonts w:eastAsia="MS Mincho"/>
          <w:lang w:eastAsia="ja-JP"/>
        </w:rPr>
      </w:pPr>
    </w:p>
    <w:sectPr w:rsidR="006544B9" w:rsidRPr="00D450A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7D1" w:rsidRDefault="007C07D1">
      <w:r>
        <w:separator/>
      </w:r>
    </w:p>
  </w:endnote>
  <w:endnote w:type="continuationSeparator" w:id="0">
    <w:p w:rsidR="007C07D1" w:rsidRDefault="007C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7D1" w:rsidRDefault="007C07D1">
      <w:r>
        <w:separator/>
      </w:r>
    </w:p>
  </w:footnote>
  <w:footnote w:type="continuationSeparator" w:id="0">
    <w:p w:rsidR="007C07D1" w:rsidRDefault="007C0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08E"/>
    <w:multiLevelType w:val="hybridMultilevel"/>
    <w:tmpl w:val="9F9A4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16CC0"/>
    <w:multiLevelType w:val="hybridMultilevel"/>
    <w:tmpl w:val="7CE61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013542A"/>
    <w:multiLevelType w:val="hybridMultilevel"/>
    <w:tmpl w:val="4CA6E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2A7E1E"/>
    <w:multiLevelType w:val="hybridMultilevel"/>
    <w:tmpl w:val="FDF0A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7"/>
  </w:num>
  <w:num w:numId="3">
    <w:abstractNumId w:val="8"/>
  </w:num>
  <w:num w:numId="4">
    <w:abstractNumId w:val="10"/>
  </w:num>
  <w:num w:numId="5">
    <w:abstractNumId w:val="9"/>
  </w:num>
  <w:num w:numId="6">
    <w:abstractNumId w:val="1"/>
  </w:num>
  <w:num w:numId="7">
    <w:abstractNumId w:val="4"/>
  </w:num>
  <w:num w:numId="8">
    <w:abstractNumId w:val="11"/>
  </w:num>
  <w:num w:numId="9">
    <w:abstractNumId w:val="2"/>
  </w:num>
  <w:num w:numId="10">
    <w:abstractNumId w:val="6"/>
  </w:num>
  <w:num w:numId="11">
    <w:abstractNumId w:val="3"/>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it-IT" w:vendorID="64" w:dllVersion="131078" w:nlCheck="1" w:checkStyle="0"/>
  <w:activeWritingStyle w:appName="MSWord" w:lang="fi-FI"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61C"/>
    <w:rsid w:val="0001487F"/>
    <w:rsid w:val="00014F35"/>
    <w:rsid w:val="00015F98"/>
    <w:rsid w:val="000166AC"/>
    <w:rsid w:val="000170F3"/>
    <w:rsid w:val="0001789E"/>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253F"/>
    <w:rsid w:val="00044AF4"/>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1B59"/>
    <w:rsid w:val="000F2E1F"/>
    <w:rsid w:val="000F37B0"/>
    <w:rsid w:val="000F4595"/>
    <w:rsid w:val="000F4CB2"/>
    <w:rsid w:val="000F568D"/>
    <w:rsid w:val="000F6E7F"/>
    <w:rsid w:val="0010049D"/>
    <w:rsid w:val="00101C4F"/>
    <w:rsid w:val="00102C9F"/>
    <w:rsid w:val="001068D2"/>
    <w:rsid w:val="001103BD"/>
    <w:rsid w:val="00111208"/>
    <w:rsid w:val="00111808"/>
    <w:rsid w:val="0011339F"/>
    <w:rsid w:val="00113AEB"/>
    <w:rsid w:val="00114E96"/>
    <w:rsid w:val="00117332"/>
    <w:rsid w:val="001204DD"/>
    <w:rsid w:val="00122839"/>
    <w:rsid w:val="0012377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390"/>
    <w:rsid w:val="00160998"/>
    <w:rsid w:val="00160CD6"/>
    <w:rsid w:val="00162103"/>
    <w:rsid w:val="0016316A"/>
    <w:rsid w:val="00164171"/>
    <w:rsid w:val="00164E58"/>
    <w:rsid w:val="00165033"/>
    <w:rsid w:val="00166B1F"/>
    <w:rsid w:val="00166CCD"/>
    <w:rsid w:val="001670EA"/>
    <w:rsid w:val="001674A0"/>
    <w:rsid w:val="001706E0"/>
    <w:rsid w:val="00170A50"/>
    <w:rsid w:val="00174FFD"/>
    <w:rsid w:val="001759CA"/>
    <w:rsid w:val="0017726A"/>
    <w:rsid w:val="00177DD3"/>
    <w:rsid w:val="00180278"/>
    <w:rsid w:val="001818A7"/>
    <w:rsid w:val="00182725"/>
    <w:rsid w:val="001829C8"/>
    <w:rsid w:val="00186904"/>
    <w:rsid w:val="00186A42"/>
    <w:rsid w:val="00186B0A"/>
    <w:rsid w:val="001905BD"/>
    <w:rsid w:val="00190F2E"/>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1002"/>
    <w:rsid w:val="001C226F"/>
    <w:rsid w:val="001C3949"/>
    <w:rsid w:val="001C66AC"/>
    <w:rsid w:val="001C6754"/>
    <w:rsid w:val="001C77F0"/>
    <w:rsid w:val="001D46A0"/>
    <w:rsid w:val="001D7CA4"/>
    <w:rsid w:val="001D7E58"/>
    <w:rsid w:val="001E0417"/>
    <w:rsid w:val="001E4D4F"/>
    <w:rsid w:val="001E5238"/>
    <w:rsid w:val="001E57CF"/>
    <w:rsid w:val="001E5981"/>
    <w:rsid w:val="001E74BA"/>
    <w:rsid w:val="001E7B9F"/>
    <w:rsid w:val="001F01FB"/>
    <w:rsid w:val="001F0658"/>
    <w:rsid w:val="001F0E92"/>
    <w:rsid w:val="001F1987"/>
    <w:rsid w:val="001F23BD"/>
    <w:rsid w:val="001F344F"/>
    <w:rsid w:val="001F34DA"/>
    <w:rsid w:val="001F4DAC"/>
    <w:rsid w:val="001F5019"/>
    <w:rsid w:val="001F67AA"/>
    <w:rsid w:val="001F7599"/>
    <w:rsid w:val="00204B3A"/>
    <w:rsid w:val="0020535A"/>
    <w:rsid w:val="00206955"/>
    <w:rsid w:val="00210309"/>
    <w:rsid w:val="00210FD6"/>
    <w:rsid w:val="00212FB8"/>
    <w:rsid w:val="00213709"/>
    <w:rsid w:val="002149AF"/>
    <w:rsid w:val="00214A86"/>
    <w:rsid w:val="002154F9"/>
    <w:rsid w:val="00215969"/>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3DCE"/>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36C"/>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39C1"/>
    <w:rsid w:val="00345405"/>
    <w:rsid w:val="00345DDD"/>
    <w:rsid w:val="00346FED"/>
    <w:rsid w:val="00351E01"/>
    <w:rsid w:val="00352D21"/>
    <w:rsid w:val="0035443D"/>
    <w:rsid w:val="00354FEE"/>
    <w:rsid w:val="00355E6C"/>
    <w:rsid w:val="00356C0B"/>
    <w:rsid w:val="00357B9C"/>
    <w:rsid w:val="00361412"/>
    <w:rsid w:val="003615CA"/>
    <w:rsid w:val="00363102"/>
    <w:rsid w:val="003642A6"/>
    <w:rsid w:val="00365ED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1443C"/>
    <w:rsid w:val="00414A16"/>
    <w:rsid w:val="004154F7"/>
    <w:rsid w:val="00416D44"/>
    <w:rsid w:val="00417554"/>
    <w:rsid w:val="004176FF"/>
    <w:rsid w:val="004214AF"/>
    <w:rsid w:val="00421A27"/>
    <w:rsid w:val="004241C5"/>
    <w:rsid w:val="00424506"/>
    <w:rsid w:val="00424FA7"/>
    <w:rsid w:val="00426233"/>
    <w:rsid w:val="00426A87"/>
    <w:rsid w:val="004309D8"/>
    <w:rsid w:val="004313D1"/>
    <w:rsid w:val="00432072"/>
    <w:rsid w:val="00432110"/>
    <w:rsid w:val="00433EBE"/>
    <w:rsid w:val="00434406"/>
    <w:rsid w:val="00440FED"/>
    <w:rsid w:val="00441B92"/>
    <w:rsid w:val="00443033"/>
    <w:rsid w:val="0044474B"/>
    <w:rsid w:val="00445FF7"/>
    <w:rsid w:val="00453341"/>
    <w:rsid w:val="00453C9C"/>
    <w:rsid w:val="0045423B"/>
    <w:rsid w:val="004545C6"/>
    <w:rsid w:val="00454DCA"/>
    <w:rsid w:val="00456544"/>
    <w:rsid w:val="00456649"/>
    <w:rsid w:val="004567B7"/>
    <w:rsid w:val="00456856"/>
    <w:rsid w:val="00457549"/>
    <w:rsid w:val="00461210"/>
    <w:rsid w:val="00462490"/>
    <w:rsid w:val="00465299"/>
    <w:rsid w:val="00466A0F"/>
    <w:rsid w:val="0046795B"/>
    <w:rsid w:val="004708C0"/>
    <w:rsid w:val="00471863"/>
    <w:rsid w:val="00473A14"/>
    <w:rsid w:val="00473B77"/>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08E5"/>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B10"/>
    <w:rsid w:val="00513839"/>
    <w:rsid w:val="0051423C"/>
    <w:rsid w:val="00514C91"/>
    <w:rsid w:val="005153CE"/>
    <w:rsid w:val="00516241"/>
    <w:rsid w:val="00516FD9"/>
    <w:rsid w:val="0051791D"/>
    <w:rsid w:val="00523E75"/>
    <w:rsid w:val="005243E0"/>
    <w:rsid w:val="005256F3"/>
    <w:rsid w:val="005265A3"/>
    <w:rsid w:val="00526783"/>
    <w:rsid w:val="00527227"/>
    <w:rsid w:val="00527FB1"/>
    <w:rsid w:val="0053162F"/>
    <w:rsid w:val="00531777"/>
    <w:rsid w:val="0053281C"/>
    <w:rsid w:val="005340C9"/>
    <w:rsid w:val="005375FE"/>
    <w:rsid w:val="005420DE"/>
    <w:rsid w:val="00542249"/>
    <w:rsid w:val="00543707"/>
    <w:rsid w:val="00543EBB"/>
    <w:rsid w:val="00544213"/>
    <w:rsid w:val="00544653"/>
    <w:rsid w:val="005453F3"/>
    <w:rsid w:val="00545549"/>
    <w:rsid w:val="005469F5"/>
    <w:rsid w:val="005518ED"/>
    <w:rsid w:val="00552093"/>
    <w:rsid w:val="00553742"/>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FF7"/>
    <w:rsid w:val="005741DA"/>
    <w:rsid w:val="00580793"/>
    <w:rsid w:val="00581470"/>
    <w:rsid w:val="00582087"/>
    <w:rsid w:val="005831DD"/>
    <w:rsid w:val="0058355C"/>
    <w:rsid w:val="00584320"/>
    <w:rsid w:val="00585484"/>
    <w:rsid w:val="005870D7"/>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59A"/>
    <w:rsid w:val="005D07C5"/>
    <w:rsid w:val="005D2690"/>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600"/>
    <w:rsid w:val="00600CEB"/>
    <w:rsid w:val="00602AA1"/>
    <w:rsid w:val="00604367"/>
    <w:rsid w:val="006044BE"/>
    <w:rsid w:val="0060475F"/>
    <w:rsid w:val="00606A26"/>
    <w:rsid w:val="00607D81"/>
    <w:rsid w:val="00610747"/>
    <w:rsid w:val="0061176E"/>
    <w:rsid w:val="00611D66"/>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4EB7"/>
    <w:rsid w:val="006362F9"/>
    <w:rsid w:val="006373CD"/>
    <w:rsid w:val="0064165D"/>
    <w:rsid w:val="006433BD"/>
    <w:rsid w:val="00643784"/>
    <w:rsid w:val="00644186"/>
    <w:rsid w:val="00644A21"/>
    <w:rsid w:val="00645C9F"/>
    <w:rsid w:val="00646A6C"/>
    <w:rsid w:val="006508B9"/>
    <w:rsid w:val="00650CA1"/>
    <w:rsid w:val="00651854"/>
    <w:rsid w:val="006539E8"/>
    <w:rsid w:val="006544B9"/>
    <w:rsid w:val="00655E4E"/>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896"/>
    <w:rsid w:val="00676A64"/>
    <w:rsid w:val="006778D3"/>
    <w:rsid w:val="00677925"/>
    <w:rsid w:val="00680F46"/>
    <w:rsid w:val="00681FDC"/>
    <w:rsid w:val="00682500"/>
    <w:rsid w:val="00682B53"/>
    <w:rsid w:val="00682F27"/>
    <w:rsid w:val="00683829"/>
    <w:rsid w:val="0069047F"/>
    <w:rsid w:val="006909FE"/>
    <w:rsid w:val="00690E2E"/>
    <w:rsid w:val="00692814"/>
    <w:rsid w:val="006932E7"/>
    <w:rsid w:val="00693347"/>
    <w:rsid w:val="0069334C"/>
    <w:rsid w:val="00693A92"/>
    <w:rsid w:val="00696D63"/>
    <w:rsid w:val="006A032F"/>
    <w:rsid w:val="006A41AE"/>
    <w:rsid w:val="006A4856"/>
    <w:rsid w:val="006A564B"/>
    <w:rsid w:val="006B1545"/>
    <w:rsid w:val="006B2DA7"/>
    <w:rsid w:val="006B2F4D"/>
    <w:rsid w:val="006B3682"/>
    <w:rsid w:val="006B48CB"/>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9FD"/>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4509"/>
    <w:rsid w:val="007155A9"/>
    <w:rsid w:val="007158E1"/>
    <w:rsid w:val="0071705B"/>
    <w:rsid w:val="00720505"/>
    <w:rsid w:val="00720966"/>
    <w:rsid w:val="00721937"/>
    <w:rsid w:val="007236A3"/>
    <w:rsid w:val="007239B6"/>
    <w:rsid w:val="0072490A"/>
    <w:rsid w:val="0072517D"/>
    <w:rsid w:val="00726878"/>
    <w:rsid w:val="0073124A"/>
    <w:rsid w:val="00731B79"/>
    <w:rsid w:val="00733893"/>
    <w:rsid w:val="00734A05"/>
    <w:rsid w:val="00735C6F"/>
    <w:rsid w:val="0073664F"/>
    <w:rsid w:val="00742B44"/>
    <w:rsid w:val="00753BB5"/>
    <w:rsid w:val="00756832"/>
    <w:rsid w:val="007626D0"/>
    <w:rsid w:val="007651CA"/>
    <w:rsid w:val="00767519"/>
    <w:rsid w:val="00767C84"/>
    <w:rsid w:val="007704E1"/>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7D1"/>
    <w:rsid w:val="007C0802"/>
    <w:rsid w:val="007C12BE"/>
    <w:rsid w:val="007C2739"/>
    <w:rsid w:val="007C3055"/>
    <w:rsid w:val="007C4B0F"/>
    <w:rsid w:val="007C4DAD"/>
    <w:rsid w:val="007C53C2"/>
    <w:rsid w:val="007C5830"/>
    <w:rsid w:val="007C5DB8"/>
    <w:rsid w:val="007C6CA2"/>
    <w:rsid w:val="007D05B2"/>
    <w:rsid w:val="007D0C44"/>
    <w:rsid w:val="007D1972"/>
    <w:rsid w:val="007D1F33"/>
    <w:rsid w:val="007D3307"/>
    <w:rsid w:val="007D5E27"/>
    <w:rsid w:val="007D6F64"/>
    <w:rsid w:val="007E25AB"/>
    <w:rsid w:val="007E61E8"/>
    <w:rsid w:val="007E79C5"/>
    <w:rsid w:val="007F0674"/>
    <w:rsid w:val="007F2845"/>
    <w:rsid w:val="007F43BC"/>
    <w:rsid w:val="007F4740"/>
    <w:rsid w:val="008006C6"/>
    <w:rsid w:val="00800C52"/>
    <w:rsid w:val="0080153E"/>
    <w:rsid w:val="0080742D"/>
    <w:rsid w:val="00807488"/>
    <w:rsid w:val="0081151E"/>
    <w:rsid w:val="00812498"/>
    <w:rsid w:val="008127E6"/>
    <w:rsid w:val="0081336E"/>
    <w:rsid w:val="00813928"/>
    <w:rsid w:val="00820DC7"/>
    <w:rsid w:val="00821647"/>
    <w:rsid w:val="00821698"/>
    <w:rsid w:val="008221FE"/>
    <w:rsid w:val="00822BF5"/>
    <w:rsid w:val="00824894"/>
    <w:rsid w:val="00825366"/>
    <w:rsid w:val="00826192"/>
    <w:rsid w:val="00826C7B"/>
    <w:rsid w:val="00826DD9"/>
    <w:rsid w:val="00826E01"/>
    <w:rsid w:val="008274C8"/>
    <w:rsid w:val="008277A8"/>
    <w:rsid w:val="008278B6"/>
    <w:rsid w:val="00827D2F"/>
    <w:rsid w:val="008307ED"/>
    <w:rsid w:val="00831DAB"/>
    <w:rsid w:val="0083350F"/>
    <w:rsid w:val="00834358"/>
    <w:rsid w:val="008346BD"/>
    <w:rsid w:val="00836B7A"/>
    <w:rsid w:val="008409AA"/>
    <w:rsid w:val="00840FB8"/>
    <w:rsid w:val="00843A7A"/>
    <w:rsid w:val="008447F5"/>
    <w:rsid w:val="00845B98"/>
    <w:rsid w:val="00846292"/>
    <w:rsid w:val="008506E1"/>
    <w:rsid w:val="00850CA2"/>
    <w:rsid w:val="008513B8"/>
    <w:rsid w:val="008515EE"/>
    <w:rsid w:val="008528D3"/>
    <w:rsid w:val="00854553"/>
    <w:rsid w:val="00854B26"/>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76872"/>
    <w:rsid w:val="00880EDF"/>
    <w:rsid w:val="00882DE6"/>
    <w:rsid w:val="00883D4D"/>
    <w:rsid w:val="00884B59"/>
    <w:rsid w:val="008850BA"/>
    <w:rsid w:val="00885876"/>
    <w:rsid w:val="00886185"/>
    <w:rsid w:val="008861D9"/>
    <w:rsid w:val="0088638C"/>
    <w:rsid w:val="008908E5"/>
    <w:rsid w:val="00891216"/>
    <w:rsid w:val="00892819"/>
    <w:rsid w:val="00894FDC"/>
    <w:rsid w:val="00895F90"/>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67A6"/>
    <w:rsid w:val="008D6EF4"/>
    <w:rsid w:val="008D7D7B"/>
    <w:rsid w:val="008E0F52"/>
    <w:rsid w:val="008E2316"/>
    <w:rsid w:val="008E34BE"/>
    <w:rsid w:val="008E42F4"/>
    <w:rsid w:val="008E5657"/>
    <w:rsid w:val="008E5E51"/>
    <w:rsid w:val="008E7562"/>
    <w:rsid w:val="008F00DB"/>
    <w:rsid w:val="008F1264"/>
    <w:rsid w:val="008F1B5A"/>
    <w:rsid w:val="008F35A9"/>
    <w:rsid w:val="008F47C6"/>
    <w:rsid w:val="008F6273"/>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342"/>
    <w:rsid w:val="00916B8C"/>
    <w:rsid w:val="00916EC2"/>
    <w:rsid w:val="009213BD"/>
    <w:rsid w:val="009228FD"/>
    <w:rsid w:val="00924627"/>
    <w:rsid w:val="009250A8"/>
    <w:rsid w:val="00925BE6"/>
    <w:rsid w:val="00926F61"/>
    <w:rsid w:val="0093123D"/>
    <w:rsid w:val="00933040"/>
    <w:rsid w:val="009330E9"/>
    <w:rsid w:val="009340D0"/>
    <w:rsid w:val="00935D15"/>
    <w:rsid w:val="00940EC7"/>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70490"/>
    <w:rsid w:val="00971592"/>
    <w:rsid w:val="00971DDF"/>
    <w:rsid w:val="009731D6"/>
    <w:rsid w:val="00974746"/>
    <w:rsid w:val="00975119"/>
    <w:rsid w:val="009766BF"/>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73D5"/>
    <w:rsid w:val="00997CF4"/>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36"/>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1EBD"/>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60E3"/>
    <w:rsid w:val="00A42D07"/>
    <w:rsid w:val="00A450C0"/>
    <w:rsid w:val="00A45468"/>
    <w:rsid w:val="00A4791B"/>
    <w:rsid w:val="00A50A48"/>
    <w:rsid w:val="00A51242"/>
    <w:rsid w:val="00A51522"/>
    <w:rsid w:val="00A51573"/>
    <w:rsid w:val="00A51A5E"/>
    <w:rsid w:val="00A525F9"/>
    <w:rsid w:val="00A52895"/>
    <w:rsid w:val="00A53DA0"/>
    <w:rsid w:val="00A55B19"/>
    <w:rsid w:val="00A56C49"/>
    <w:rsid w:val="00A5765D"/>
    <w:rsid w:val="00A607CB"/>
    <w:rsid w:val="00A6351F"/>
    <w:rsid w:val="00A64394"/>
    <w:rsid w:val="00A65A70"/>
    <w:rsid w:val="00A66F36"/>
    <w:rsid w:val="00A676D9"/>
    <w:rsid w:val="00A67EFC"/>
    <w:rsid w:val="00A7031E"/>
    <w:rsid w:val="00A71140"/>
    <w:rsid w:val="00A74692"/>
    <w:rsid w:val="00A754A9"/>
    <w:rsid w:val="00A7618B"/>
    <w:rsid w:val="00A7640B"/>
    <w:rsid w:val="00A7778B"/>
    <w:rsid w:val="00A803BC"/>
    <w:rsid w:val="00A80969"/>
    <w:rsid w:val="00A80FCC"/>
    <w:rsid w:val="00A824E5"/>
    <w:rsid w:val="00A831DA"/>
    <w:rsid w:val="00A84471"/>
    <w:rsid w:val="00A86EA7"/>
    <w:rsid w:val="00A91244"/>
    <w:rsid w:val="00A92776"/>
    <w:rsid w:val="00A93181"/>
    <w:rsid w:val="00A938E6"/>
    <w:rsid w:val="00A93CCF"/>
    <w:rsid w:val="00A95BD5"/>
    <w:rsid w:val="00A96F78"/>
    <w:rsid w:val="00AA1087"/>
    <w:rsid w:val="00AA25A9"/>
    <w:rsid w:val="00AA26D9"/>
    <w:rsid w:val="00AA51AD"/>
    <w:rsid w:val="00AA58A4"/>
    <w:rsid w:val="00AA591E"/>
    <w:rsid w:val="00AA65C9"/>
    <w:rsid w:val="00AB0A32"/>
    <w:rsid w:val="00AB0E56"/>
    <w:rsid w:val="00AB13C7"/>
    <w:rsid w:val="00AB3A15"/>
    <w:rsid w:val="00AB4ECC"/>
    <w:rsid w:val="00AB6601"/>
    <w:rsid w:val="00AB660C"/>
    <w:rsid w:val="00AB674E"/>
    <w:rsid w:val="00AC02C1"/>
    <w:rsid w:val="00AC0AB6"/>
    <w:rsid w:val="00AC10AD"/>
    <w:rsid w:val="00AC1E55"/>
    <w:rsid w:val="00AC429F"/>
    <w:rsid w:val="00AC5537"/>
    <w:rsid w:val="00AC60B4"/>
    <w:rsid w:val="00AD00C5"/>
    <w:rsid w:val="00AD165F"/>
    <w:rsid w:val="00AD2794"/>
    <w:rsid w:val="00AD2DC5"/>
    <w:rsid w:val="00AD3455"/>
    <w:rsid w:val="00AD3CAD"/>
    <w:rsid w:val="00AD69FF"/>
    <w:rsid w:val="00AD702B"/>
    <w:rsid w:val="00AD72E6"/>
    <w:rsid w:val="00AD7C95"/>
    <w:rsid w:val="00AE30FC"/>
    <w:rsid w:val="00AE3DE1"/>
    <w:rsid w:val="00AF2427"/>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3483"/>
    <w:rsid w:val="00B1513F"/>
    <w:rsid w:val="00B15B89"/>
    <w:rsid w:val="00B1746F"/>
    <w:rsid w:val="00B20725"/>
    <w:rsid w:val="00B25F58"/>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7805"/>
    <w:rsid w:val="00B7205E"/>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4F83"/>
    <w:rsid w:val="00B97CA3"/>
    <w:rsid w:val="00BA4556"/>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61DC"/>
    <w:rsid w:val="00C072FE"/>
    <w:rsid w:val="00C12E39"/>
    <w:rsid w:val="00C14164"/>
    <w:rsid w:val="00C14907"/>
    <w:rsid w:val="00C15D8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5F26"/>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68A"/>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4CFE"/>
    <w:rsid w:val="00CB71F8"/>
    <w:rsid w:val="00CC26DB"/>
    <w:rsid w:val="00CC300C"/>
    <w:rsid w:val="00CC3DAA"/>
    <w:rsid w:val="00CC4C2C"/>
    <w:rsid w:val="00CC5057"/>
    <w:rsid w:val="00CD078F"/>
    <w:rsid w:val="00CD121E"/>
    <w:rsid w:val="00CD28F0"/>
    <w:rsid w:val="00CD3ED8"/>
    <w:rsid w:val="00CD761D"/>
    <w:rsid w:val="00CD76B5"/>
    <w:rsid w:val="00CE2346"/>
    <w:rsid w:val="00CE313F"/>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0F0C"/>
    <w:rsid w:val="00D2279F"/>
    <w:rsid w:val="00D22AF1"/>
    <w:rsid w:val="00D22E93"/>
    <w:rsid w:val="00D23799"/>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50A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642"/>
    <w:rsid w:val="00D84A57"/>
    <w:rsid w:val="00D874DF"/>
    <w:rsid w:val="00D87A12"/>
    <w:rsid w:val="00D87E43"/>
    <w:rsid w:val="00D930E1"/>
    <w:rsid w:val="00D9415C"/>
    <w:rsid w:val="00D942CC"/>
    <w:rsid w:val="00D94D87"/>
    <w:rsid w:val="00D962DC"/>
    <w:rsid w:val="00DA0232"/>
    <w:rsid w:val="00DA180C"/>
    <w:rsid w:val="00DA358A"/>
    <w:rsid w:val="00DA451D"/>
    <w:rsid w:val="00DA56DB"/>
    <w:rsid w:val="00DA6452"/>
    <w:rsid w:val="00DA6FE9"/>
    <w:rsid w:val="00DA7925"/>
    <w:rsid w:val="00DB0AB8"/>
    <w:rsid w:val="00DB0D2A"/>
    <w:rsid w:val="00DB11CD"/>
    <w:rsid w:val="00DB1DAB"/>
    <w:rsid w:val="00DB39D4"/>
    <w:rsid w:val="00DB3A47"/>
    <w:rsid w:val="00DB4E06"/>
    <w:rsid w:val="00DB51E7"/>
    <w:rsid w:val="00DB624A"/>
    <w:rsid w:val="00DB6A80"/>
    <w:rsid w:val="00DB6C06"/>
    <w:rsid w:val="00DB7B06"/>
    <w:rsid w:val="00DC3A9D"/>
    <w:rsid w:val="00DC6C1E"/>
    <w:rsid w:val="00DC7951"/>
    <w:rsid w:val="00DD1C4B"/>
    <w:rsid w:val="00DD1F7B"/>
    <w:rsid w:val="00DD229E"/>
    <w:rsid w:val="00DD28E8"/>
    <w:rsid w:val="00DD3029"/>
    <w:rsid w:val="00DD55E0"/>
    <w:rsid w:val="00DE1904"/>
    <w:rsid w:val="00DE2E98"/>
    <w:rsid w:val="00DE3DBB"/>
    <w:rsid w:val="00DE43A2"/>
    <w:rsid w:val="00DE4A74"/>
    <w:rsid w:val="00DE541C"/>
    <w:rsid w:val="00DE737B"/>
    <w:rsid w:val="00DE787B"/>
    <w:rsid w:val="00DF075C"/>
    <w:rsid w:val="00DF100B"/>
    <w:rsid w:val="00DF4359"/>
    <w:rsid w:val="00E047C0"/>
    <w:rsid w:val="00E0576C"/>
    <w:rsid w:val="00E068BC"/>
    <w:rsid w:val="00E073F0"/>
    <w:rsid w:val="00E10761"/>
    <w:rsid w:val="00E11D7A"/>
    <w:rsid w:val="00E11EEB"/>
    <w:rsid w:val="00E128F2"/>
    <w:rsid w:val="00E13EE4"/>
    <w:rsid w:val="00E14DF7"/>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35B9"/>
    <w:rsid w:val="00E65D15"/>
    <w:rsid w:val="00E679D6"/>
    <w:rsid w:val="00E67EE5"/>
    <w:rsid w:val="00E7013A"/>
    <w:rsid w:val="00E738B6"/>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09F"/>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FCB"/>
    <w:rsid w:val="00EF21C3"/>
    <w:rsid w:val="00EF23E3"/>
    <w:rsid w:val="00EF2E6B"/>
    <w:rsid w:val="00F0030E"/>
    <w:rsid w:val="00F00CD1"/>
    <w:rsid w:val="00F01D26"/>
    <w:rsid w:val="00F01E6B"/>
    <w:rsid w:val="00F0241C"/>
    <w:rsid w:val="00F041F1"/>
    <w:rsid w:val="00F05759"/>
    <w:rsid w:val="00F07044"/>
    <w:rsid w:val="00F10CB9"/>
    <w:rsid w:val="00F110D5"/>
    <w:rsid w:val="00F12351"/>
    <w:rsid w:val="00F16739"/>
    <w:rsid w:val="00F16DE2"/>
    <w:rsid w:val="00F2052B"/>
    <w:rsid w:val="00F2260F"/>
    <w:rsid w:val="00F242AD"/>
    <w:rsid w:val="00F247F2"/>
    <w:rsid w:val="00F252A8"/>
    <w:rsid w:val="00F26293"/>
    <w:rsid w:val="00F265F7"/>
    <w:rsid w:val="00F27FA6"/>
    <w:rsid w:val="00F32570"/>
    <w:rsid w:val="00F33DC8"/>
    <w:rsid w:val="00F34444"/>
    <w:rsid w:val="00F4065A"/>
    <w:rsid w:val="00F4194E"/>
    <w:rsid w:val="00F4275C"/>
    <w:rsid w:val="00F45693"/>
    <w:rsid w:val="00F52339"/>
    <w:rsid w:val="00F5277A"/>
    <w:rsid w:val="00F532E8"/>
    <w:rsid w:val="00F537FF"/>
    <w:rsid w:val="00F55362"/>
    <w:rsid w:val="00F55998"/>
    <w:rsid w:val="00F560FE"/>
    <w:rsid w:val="00F56326"/>
    <w:rsid w:val="00F60CD7"/>
    <w:rsid w:val="00F6111C"/>
    <w:rsid w:val="00F614C0"/>
    <w:rsid w:val="00F61647"/>
    <w:rsid w:val="00F657CF"/>
    <w:rsid w:val="00F66A00"/>
    <w:rsid w:val="00F713A3"/>
    <w:rsid w:val="00F71A8F"/>
    <w:rsid w:val="00F73BBD"/>
    <w:rsid w:val="00F75330"/>
    <w:rsid w:val="00F76BD9"/>
    <w:rsid w:val="00F80318"/>
    <w:rsid w:val="00F80703"/>
    <w:rsid w:val="00F80948"/>
    <w:rsid w:val="00F810DE"/>
    <w:rsid w:val="00F81387"/>
    <w:rsid w:val="00F822E3"/>
    <w:rsid w:val="00F82866"/>
    <w:rsid w:val="00F84421"/>
    <w:rsid w:val="00F8449B"/>
    <w:rsid w:val="00F85691"/>
    <w:rsid w:val="00F87032"/>
    <w:rsid w:val="00F87094"/>
    <w:rsid w:val="00F87AB3"/>
    <w:rsid w:val="00F87CC3"/>
    <w:rsid w:val="00F913DC"/>
    <w:rsid w:val="00F91DDA"/>
    <w:rsid w:val="00F9397A"/>
    <w:rsid w:val="00F93A37"/>
    <w:rsid w:val="00F94182"/>
    <w:rsid w:val="00F944D9"/>
    <w:rsid w:val="00F94DB3"/>
    <w:rsid w:val="00F96500"/>
    <w:rsid w:val="00FA325C"/>
    <w:rsid w:val="00FA413A"/>
    <w:rsid w:val="00FA4144"/>
    <w:rsid w:val="00FA4DDF"/>
    <w:rsid w:val="00FA6E7F"/>
    <w:rsid w:val="00FA7114"/>
    <w:rsid w:val="00FA7FA9"/>
    <w:rsid w:val="00FB2379"/>
    <w:rsid w:val="00FB4B8A"/>
    <w:rsid w:val="00FB5152"/>
    <w:rsid w:val="00FB680E"/>
    <w:rsid w:val="00FC0065"/>
    <w:rsid w:val="00FC2FF1"/>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EC0A7"/>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01BDB-0E17-4915-B654-3D0C741D8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160</TotalTime>
  <Pages>6</Pages>
  <Words>2719</Words>
  <Characters>15501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Da, Ren (Nokia - US)</cp:lastModifiedBy>
  <cp:revision>60</cp:revision>
  <cp:lastPrinted>2016-06-20T11:35:00Z</cp:lastPrinted>
  <dcterms:created xsi:type="dcterms:W3CDTF">2016-11-04T12:34:00Z</dcterms:created>
  <dcterms:modified xsi:type="dcterms:W3CDTF">2016-11-04T20:19:00Z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